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F" w:rsidRDefault="00C271CF" w:rsidP="004218DA"/>
    <w:tbl>
      <w:tblPr>
        <w:tblW w:w="111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33"/>
        <w:gridCol w:w="1395"/>
      </w:tblGrid>
      <w:tr w:rsidR="00737042" w:rsidTr="009D3516">
        <w:trPr>
          <w:trHeight w:val="568"/>
          <w:tblCellSpacing w:w="0" w:type="dxa"/>
        </w:trPr>
        <w:tc>
          <w:tcPr>
            <w:tcW w:w="4373" w:type="pct"/>
          </w:tcPr>
          <w:p w:rsidR="0063367B" w:rsidRDefault="00432295" w:rsidP="0063367B">
            <w:pPr>
              <w:rPr>
                <w:rFonts w:ascii="Verdana" w:hAnsi="Verdana"/>
                <w:color w:val="003366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5866130</wp:posOffset>
                  </wp:positionH>
                  <wp:positionV relativeFrom="paragraph">
                    <wp:posOffset>117475</wp:posOffset>
                  </wp:positionV>
                  <wp:extent cx="904875" cy="792480"/>
                  <wp:effectExtent l="19050" t="0" r="9525" b="0"/>
                  <wp:wrapTight wrapText="bothSides">
                    <wp:wrapPolygon edited="0">
                      <wp:start x="-455" y="0"/>
                      <wp:lineTo x="-455" y="21288"/>
                      <wp:lineTo x="21827" y="21288"/>
                      <wp:lineTo x="21827" y="0"/>
                      <wp:lineTo x="-45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12" r="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3366"/>
                <w:szCs w:val="20"/>
                <w:lang w:val="en-ZA" w:eastAsia="en-ZA"/>
              </w:rPr>
              <w:drawing>
                <wp:inline distT="0" distB="0" distL="0" distR="0">
                  <wp:extent cx="1314450" cy="790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</w:t>
            </w:r>
            <w:r w:rsidR="0063367B" w:rsidRPr="0063367B">
              <w:rPr>
                <w:rFonts w:ascii="Verdana" w:hAnsi="Verdana"/>
                <w:color w:val="003366"/>
                <w:szCs w:val="20"/>
              </w:rPr>
              <w:t xml:space="preserve"> </w:t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               </w:t>
            </w:r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FTSE/JSE </w:t>
            </w:r>
            <w:smartTag w:uri="urn:schemas-microsoft-com:office:smarttags" w:element="place">
              <w:r w:rsidR="002667CD">
                <w:rPr>
                  <w:rFonts w:ascii="Verdana" w:hAnsi="Verdana"/>
                  <w:b/>
                  <w:color w:val="003366"/>
                  <w:sz w:val="22"/>
                  <w:szCs w:val="22"/>
                </w:rPr>
                <w:t>Africa</w:t>
              </w:r>
            </w:smartTag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 I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ndex Series</w:t>
            </w:r>
          </w:p>
          <w:p w:rsidR="00737042" w:rsidRPr="0063367B" w:rsidRDefault="002667CD" w:rsidP="006336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>Management of Shares in Issue C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hanges – Quarterly Review</w:t>
            </w:r>
          </w:p>
        </w:tc>
        <w:tc>
          <w:tcPr>
            <w:tcW w:w="627" w:type="pct"/>
          </w:tcPr>
          <w:p w:rsidR="00737042" w:rsidRDefault="00737042" w:rsidP="00BA3624">
            <w:pPr>
              <w:jc w:val="right"/>
              <w:rPr>
                <w:rFonts w:ascii="Verdana" w:hAnsi="Verdana"/>
                <w:color w:val="003366"/>
                <w:szCs w:val="20"/>
              </w:rPr>
            </w:pPr>
          </w:p>
        </w:tc>
      </w:tr>
    </w:tbl>
    <w:p w:rsidR="00737042" w:rsidRDefault="00737042" w:rsidP="004218DA"/>
    <w:p w:rsidR="00737042" w:rsidRPr="00D754CC" w:rsidRDefault="00737042" w:rsidP="00737042">
      <w:pPr>
        <w:rPr>
          <w:b/>
          <w:i/>
          <w:szCs w:val="20"/>
        </w:rPr>
      </w:pPr>
      <w:r w:rsidRPr="00D754CC">
        <w:rPr>
          <w:szCs w:val="20"/>
        </w:rPr>
        <w:t xml:space="preserve">Share changes of more than 1%, shown below, which have been accumulated during the quarter will be applied across FTSE/JSE Africa Indices after the close of business on Friday, </w:t>
      </w:r>
      <w:r w:rsidR="00432295">
        <w:rPr>
          <w:szCs w:val="20"/>
        </w:rPr>
        <w:t>1</w:t>
      </w:r>
      <w:r w:rsidR="00615846">
        <w:rPr>
          <w:szCs w:val="20"/>
        </w:rPr>
        <w:t>7</w:t>
      </w:r>
      <w:r w:rsidRPr="00D754CC">
        <w:rPr>
          <w:szCs w:val="20"/>
        </w:rPr>
        <w:t xml:space="preserve"> </w:t>
      </w:r>
      <w:r w:rsidR="00615846">
        <w:rPr>
          <w:szCs w:val="20"/>
        </w:rPr>
        <w:t>September</w:t>
      </w:r>
      <w:r w:rsidR="00CE2481">
        <w:rPr>
          <w:szCs w:val="20"/>
        </w:rPr>
        <w:t xml:space="preserve">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 xml:space="preserve">. </w:t>
      </w:r>
    </w:p>
    <w:p w:rsidR="00737042" w:rsidRPr="00D754CC" w:rsidRDefault="00737042" w:rsidP="004218DA">
      <w:pPr>
        <w:rPr>
          <w:szCs w:val="20"/>
        </w:rPr>
      </w:pPr>
    </w:p>
    <w:p w:rsidR="00737042" w:rsidRPr="00D754CC" w:rsidRDefault="00737042" w:rsidP="00737042">
      <w:pPr>
        <w:jc w:val="both"/>
        <w:rPr>
          <w:szCs w:val="20"/>
        </w:rPr>
      </w:pPr>
      <w:r w:rsidRPr="00D754CC">
        <w:rPr>
          <w:szCs w:val="20"/>
        </w:rPr>
        <w:t>Following the application of the quarterly review changes, the next update of shares in issue greater t</w:t>
      </w:r>
      <w:r w:rsidR="00615846">
        <w:rPr>
          <w:szCs w:val="20"/>
        </w:rPr>
        <w:t>han 1% will be effective at the December</w:t>
      </w:r>
      <w:r w:rsidR="00514C7C">
        <w:rPr>
          <w:szCs w:val="20"/>
        </w:rPr>
        <w:t xml:space="preserve"> 2010</w:t>
      </w:r>
      <w:r w:rsidRPr="00D754CC">
        <w:rPr>
          <w:szCs w:val="20"/>
        </w:rPr>
        <w:t xml:space="preserve"> review. Changes as a result of a corporate action will be applied as normal and in instances where accumulated share changes add up to 10% or more, implementation will take place immediately during the quarter. Please note that this data was cut on </w:t>
      </w:r>
      <w:r w:rsidR="00615846">
        <w:rPr>
          <w:szCs w:val="20"/>
        </w:rPr>
        <w:t>31 August</w:t>
      </w:r>
      <w:r w:rsidR="00CE2481">
        <w:rPr>
          <w:szCs w:val="20"/>
        </w:rPr>
        <w:t xml:space="preserve">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>.</w:t>
      </w:r>
    </w:p>
    <w:p w:rsidR="00737042" w:rsidRPr="00737042" w:rsidRDefault="00737042" w:rsidP="004218DA">
      <w:pPr>
        <w:rPr>
          <w:sz w:val="22"/>
          <w:szCs w:val="22"/>
        </w:rPr>
      </w:pPr>
    </w:p>
    <w:tbl>
      <w:tblPr>
        <w:tblW w:w="10448" w:type="dxa"/>
        <w:tblLayout w:type="fixed"/>
        <w:tblLook w:val="0000"/>
      </w:tblPr>
      <w:tblGrid>
        <w:gridCol w:w="817"/>
        <w:gridCol w:w="2410"/>
        <w:gridCol w:w="992"/>
        <w:gridCol w:w="1843"/>
        <w:gridCol w:w="1843"/>
        <w:gridCol w:w="1842"/>
        <w:gridCol w:w="701"/>
      </w:tblGrid>
      <w:tr w:rsidR="00737042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r w:rsidRPr="0011615C">
              <w:rPr>
                <w:b/>
                <w:szCs w:val="20"/>
              </w:rPr>
              <w:t>Alpha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Instrument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Country Code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FTSE Instruments in Issue (Old)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JSE Instruments in Issue (New)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% Diff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Acucap Properties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ZAE000037651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158,173,748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166,891,375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5.51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Adcorp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ZAE000000139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59,309,129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61,847,555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4.28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BioScience Brands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ZAE000115036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2,418,571,980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2,597,064,285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7.38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Brimstone Investment Corp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ZAE000015285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230,002,804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227,340,204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1.16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BVT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Bidvest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ZAE000117321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345,483,721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350,144,745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1.35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Capital Shopping Centres Group Plc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GB0006834344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622,878,501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629,453,800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1.06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Dimension Data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GB0008435405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1,694,459,681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1,714,399,644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1.18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DRD Gold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ZAE000058723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380,985,641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384,884,379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1.02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ZAE000017745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182,289,608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184,579,292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1.26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EOH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EOH Holdings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75,816,512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79,736,720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5.17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Eqstra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ZAE000117123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404,919,587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413,151,775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2.03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Erbacon Investment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ZAE000111571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186,844,927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193,823,551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3.73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Hospitality Property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ZAE000076790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63,112,101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67,731,348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7.32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HPB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Hospitality Property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ZAE000076808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63,112,101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67,731,348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7.32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Imuniti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ZAE000089199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1,092,534,850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1,144,034,850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4.71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Investec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268,399,773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272,836,668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1.65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Investec PLC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GB00B17BBQ50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516,817,296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538,817,296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4.26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INPR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Investec Ltd Pref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ZAE000063814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27,541,396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28,719,858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4.28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Investec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268,399,773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272,836,668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1.65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OneLogix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ZAE000026399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210,131,285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202,131,285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3.81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Paladin Capital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ZAE000138970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574,138,418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580,583,860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1.12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Racec Group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ZAE000105409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</w:t>
            </w:r>
            <w:r>
              <w:rPr>
                <w:color w:val="000000"/>
                <w:szCs w:val="20"/>
              </w:rPr>
              <w:lastRenderedPageBreak/>
              <w:t xml:space="preserve">171,248,767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            </w:t>
            </w:r>
            <w:r>
              <w:rPr>
                <w:color w:val="000000"/>
                <w:szCs w:val="20"/>
              </w:rPr>
              <w:lastRenderedPageBreak/>
              <w:t xml:space="preserve">174,966,474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          </w:t>
            </w:r>
            <w:r>
              <w:rPr>
                <w:color w:val="000000"/>
                <w:szCs w:val="20"/>
              </w:rPr>
              <w:lastRenderedPageBreak/>
              <w:t xml:space="preserve">2.17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RDF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Redefine Properties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ZAE000143178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2,654,538,299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2,690,172,102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1.34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Reunert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ZAE000057428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195,471,676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197,693,685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1.14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Sanyati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ZAE000081055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440,037,387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450,802,729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2.45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SacOil Holdings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ZAE000127460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313,291,612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321,634,828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2.66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SDH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Securedata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ZAE000096368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242,101,686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246,320,271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1.74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Sovereign Food Investments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ZAE000009221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50,000,000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47,816,787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4.37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SVB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Silverbridge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ZAE000086229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34,232,073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  34,781,472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1.60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Tongaat Hulett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ZAE000096541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102,938,659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104,811,759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1.82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Vunani Capital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ZAE000110359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4,621,942,216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4,763,502,216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3.06 </w:t>
            </w:r>
          </w:p>
        </w:tc>
      </w:tr>
      <w:tr w:rsidR="000523A5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 G Wearne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ZAE000078002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259,805,496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  250,091,619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3A5" w:rsidRDefault="000523A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 3.74 </w:t>
            </w:r>
          </w:p>
        </w:tc>
      </w:tr>
      <w:bookmarkEnd w:id="0"/>
      <w:bookmarkEnd w:id="1"/>
    </w:tbl>
    <w:p w:rsidR="009D3516" w:rsidRPr="00D80569" w:rsidRDefault="009D3516" w:rsidP="004218DA">
      <w:pPr>
        <w:rPr>
          <w:i/>
          <w:szCs w:val="20"/>
        </w:rPr>
      </w:pPr>
    </w:p>
    <w:p w:rsidR="00737042" w:rsidRDefault="00737042" w:rsidP="004218DA">
      <w:pPr>
        <w:rPr>
          <w:szCs w:val="20"/>
        </w:rPr>
      </w:pPr>
      <w:r w:rsidRPr="00D754CC">
        <w:rPr>
          <w:szCs w:val="20"/>
        </w:rPr>
        <w:t xml:space="preserve">For FTSE / JSE index enquiries or further </w:t>
      </w:r>
      <w:smartTag w:uri="urn:schemas-microsoft-com:office:smarttags" w:element="PersonName">
        <w:r w:rsidRPr="00D754CC">
          <w:rPr>
            <w:szCs w:val="20"/>
          </w:rPr>
          <w:t>info</w:t>
        </w:r>
      </w:smartTag>
      <w:r w:rsidRPr="00D754CC">
        <w:rPr>
          <w:szCs w:val="20"/>
        </w:rPr>
        <w:t>rmation about FTSE / JSE please contact:</w:t>
      </w:r>
    </w:p>
    <w:p w:rsidR="009D3BA5" w:rsidRPr="00D754CC" w:rsidRDefault="009D3BA5" w:rsidP="004218DA">
      <w:pPr>
        <w:rPr>
          <w:szCs w:val="20"/>
        </w:rPr>
      </w:pP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UK: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+44 (0) 20 7448 1810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US: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+1 212 825 1328 or +1 415 445 5660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Asia Pacific: </w:t>
      </w:r>
      <w:r w:rsidR="009D3BA5">
        <w:rPr>
          <w:szCs w:val="20"/>
        </w:rPr>
        <w:tab/>
      </w:r>
      <w:r w:rsidRPr="00D754CC">
        <w:rPr>
          <w:szCs w:val="20"/>
        </w:rPr>
        <w:t xml:space="preserve">Tel: +852 2230 5800 or +65 6223 3738  </w:t>
      </w:r>
    </w:p>
    <w:p w:rsidR="00737042" w:rsidRPr="00D754CC" w:rsidRDefault="00737042" w:rsidP="004218DA">
      <w:pPr>
        <w:rPr>
          <w:szCs w:val="20"/>
        </w:rPr>
      </w:pPr>
      <w:r w:rsidRPr="00D754CC">
        <w:rPr>
          <w:szCs w:val="20"/>
        </w:rPr>
        <w:t xml:space="preserve">JSE Limited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(27 11) 520 7137 or +520 7</w:t>
      </w:r>
      <w:r w:rsidR="009D3BA5">
        <w:rPr>
          <w:szCs w:val="20"/>
        </w:rPr>
        <w:t>106</w:t>
      </w:r>
    </w:p>
    <w:sectPr w:rsidR="00737042" w:rsidRPr="00D754CC" w:rsidSect="00737042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19" w:rsidRDefault="00070319">
      <w:r>
        <w:separator/>
      </w:r>
    </w:p>
  </w:endnote>
  <w:endnote w:type="continuationSeparator" w:id="0">
    <w:p w:rsidR="00070319" w:rsidRDefault="0007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5" w:rsidRPr="006D0938" w:rsidRDefault="000523A5" w:rsidP="006D0938">
    <w:pPr>
      <w:pStyle w:val="Foot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19" w:rsidRDefault="00070319">
      <w:r>
        <w:separator/>
      </w:r>
    </w:p>
  </w:footnote>
  <w:footnote w:type="continuationSeparator" w:id="0">
    <w:p w:rsidR="00070319" w:rsidRDefault="0007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5" w:rsidRPr="006D0938" w:rsidRDefault="000523A5" w:rsidP="006D0938">
    <w:pPr>
      <w:pStyle w:val="Head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42"/>
    <w:rsid w:val="000005ED"/>
    <w:rsid w:val="00010403"/>
    <w:rsid w:val="000417A6"/>
    <w:rsid w:val="00045044"/>
    <w:rsid w:val="00047E35"/>
    <w:rsid w:val="00050E94"/>
    <w:rsid w:val="000523A5"/>
    <w:rsid w:val="00060BD3"/>
    <w:rsid w:val="00065ABD"/>
    <w:rsid w:val="00066555"/>
    <w:rsid w:val="00066819"/>
    <w:rsid w:val="00067384"/>
    <w:rsid w:val="00070319"/>
    <w:rsid w:val="00090BE4"/>
    <w:rsid w:val="00096056"/>
    <w:rsid w:val="00097679"/>
    <w:rsid w:val="000A0235"/>
    <w:rsid w:val="000A312D"/>
    <w:rsid w:val="000A444C"/>
    <w:rsid w:val="000A7945"/>
    <w:rsid w:val="000B19A2"/>
    <w:rsid w:val="000F3E4A"/>
    <w:rsid w:val="000F5D1A"/>
    <w:rsid w:val="000F7FEC"/>
    <w:rsid w:val="00105D67"/>
    <w:rsid w:val="001077DC"/>
    <w:rsid w:val="00115F0B"/>
    <w:rsid w:val="00115F3F"/>
    <w:rsid w:val="0011615C"/>
    <w:rsid w:val="00120769"/>
    <w:rsid w:val="00127942"/>
    <w:rsid w:val="001317D5"/>
    <w:rsid w:val="0013226B"/>
    <w:rsid w:val="00143237"/>
    <w:rsid w:val="00162338"/>
    <w:rsid w:val="001638F2"/>
    <w:rsid w:val="00177509"/>
    <w:rsid w:val="00181D03"/>
    <w:rsid w:val="00182F1D"/>
    <w:rsid w:val="001951F2"/>
    <w:rsid w:val="00197B71"/>
    <w:rsid w:val="001A334F"/>
    <w:rsid w:val="001A3AE3"/>
    <w:rsid w:val="001B31A9"/>
    <w:rsid w:val="001B3E85"/>
    <w:rsid w:val="001C6CC1"/>
    <w:rsid w:val="001D5167"/>
    <w:rsid w:val="001F0B2F"/>
    <w:rsid w:val="001F0CC8"/>
    <w:rsid w:val="00206972"/>
    <w:rsid w:val="00213276"/>
    <w:rsid w:val="00216953"/>
    <w:rsid w:val="00221C06"/>
    <w:rsid w:val="00230F91"/>
    <w:rsid w:val="00231176"/>
    <w:rsid w:val="00233AA3"/>
    <w:rsid w:val="0023472C"/>
    <w:rsid w:val="002369CA"/>
    <w:rsid w:val="00262264"/>
    <w:rsid w:val="002667CD"/>
    <w:rsid w:val="00271188"/>
    <w:rsid w:val="00281EF9"/>
    <w:rsid w:val="0028504C"/>
    <w:rsid w:val="002860AB"/>
    <w:rsid w:val="002A1020"/>
    <w:rsid w:val="002A37D8"/>
    <w:rsid w:val="002B39D5"/>
    <w:rsid w:val="002C38FF"/>
    <w:rsid w:val="002D00C5"/>
    <w:rsid w:val="002D38C0"/>
    <w:rsid w:val="002E22A1"/>
    <w:rsid w:val="003117E3"/>
    <w:rsid w:val="00323AA0"/>
    <w:rsid w:val="00335F3F"/>
    <w:rsid w:val="003365D5"/>
    <w:rsid w:val="00336DB3"/>
    <w:rsid w:val="00337B67"/>
    <w:rsid w:val="00354BFC"/>
    <w:rsid w:val="00363AAF"/>
    <w:rsid w:val="00365E77"/>
    <w:rsid w:val="003911A7"/>
    <w:rsid w:val="00393F43"/>
    <w:rsid w:val="00394273"/>
    <w:rsid w:val="00394E1F"/>
    <w:rsid w:val="003A520B"/>
    <w:rsid w:val="003B6396"/>
    <w:rsid w:val="003C16EC"/>
    <w:rsid w:val="003C722F"/>
    <w:rsid w:val="003D1AAB"/>
    <w:rsid w:val="003D333F"/>
    <w:rsid w:val="003D4629"/>
    <w:rsid w:val="003E4383"/>
    <w:rsid w:val="003F6D5A"/>
    <w:rsid w:val="0041549E"/>
    <w:rsid w:val="004218DA"/>
    <w:rsid w:val="00432295"/>
    <w:rsid w:val="00442F0B"/>
    <w:rsid w:val="00447A49"/>
    <w:rsid w:val="00451E5A"/>
    <w:rsid w:val="00455C6B"/>
    <w:rsid w:val="00473232"/>
    <w:rsid w:val="00483138"/>
    <w:rsid w:val="004B1323"/>
    <w:rsid w:val="004B2F11"/>
    <w:rsid w:val="004C2882"/>
    <w:rsid w:val="004C6F7D"/>
    <w:rsid w:val="004E6E7A"/>
    <w:rsid w:val="004F2CB9"/>
    <w:rsid w:val="00501E2F"/>
    <w:rsid w:val="00501E37"/>
    <w:rsid w:val="005063A0"/>
    <w:rsid w:val="00507220"/>
    <w:rsid w:val="0051286C"/>
    <w:rsid w:val="00514C7C"/>
    <w:rsid w:val="00522B65"/>
    <w:rsid w:val="00525957"/>
    <w:rsid w:val="00526296"/>
    <w:rsid w:val="00527725"/>
    <w:rsid w:val="005308F3"/>
    <w:rsid w:val="00536ACC"/>
    <w:rsid w:val="005414DB"/>
    <w:rsid w:val="00546042"/>
    <w:rsid w:val="005541C3"/>
    <w:rsid w:val="00560BAE"/>
    <w:rsid w:val="00562875"/>
    <w:rsid w:val="00570A7D"/>
    <w:rsid w:val="005718C9"/>
    <w:rsid w:val="005929EA"/>
    <w:rsid w:val="005A4108"/>
    <w:rsid w:val="005A4648"/>
    <w:rsid w:val="005A53E4"/>
    <w:rsid w:val="005A65E0"/>
    <w:rsid w:val="005A7612"/>
    <w:rsid w:val="005C0E11"/>
    <w:rsid w:val="005C2E85"/>
    <w:rsid w:val="005C7404"/>
    <w:rsid w:val="005D06FB"/>
    <w:rsid w:val="005E2F34"/>
    <w:rsid w:val="005F107A"/>
    <w:rsid w:val="005F1669"/>
    <w:rsid w:val="005F3FD6"/>
    <w:rsid w:val="00607F39"/>
    <w:rsid w:val="00615846"/>
    <w:rsid w:val="006167D8"/>
    <w:rsid w:val="00625E40"/>
    <w:rsid w:val="0063367B"/>
    <w:rsid w:val="00635FA3"/>
    <w:rsid w:val="00637F8D"/>
    <w:rsid w:val="00642618"/>
    <w:rsid w:val="006449AA"/>
    <w:rsid w:val="00656E6B"/>
    <w:rsid w:val="00676163"/>
    <w:rsid w:val="00685414"/>
    <w:rsid w:val="00690042"/>
    <w:rsid w:val="00697766"/>
    <w:rsid w:val="006A5FED"/>
    <w:rsid w:val="006A62DD"/>
    <w:rsid w:val="006B1B3A"/>
    <w:rsid w:val="006B3E2C"/>
    <w:rsid w:val="006B415D"/>
    <w:rsid w:val="006B6BF3"/>
    <w:rsid w:val="006D0938"/>
    <w:rsid w:val="006E35AB"/>
    <w:rsid w:val="006F1251"/>
    <w:rsid w:val="007014DB"/>
    <w:rsid w:val="00703412"/>
    <w:rsid w:val="007156AA"/>
    <w:rsid w:val="00725455"/>
    <w:rsid w:val="0073613F"/>
    <w:rsid w:val="00737042"/>
    <w:rsid w:val="007526A3"/>
    <w:rsid w:val="0075457A"/>
    <w:rsid w:val="007646DA"/>
    <w:rsid w:val="00766807"/>
    <w:rsid w:val="00771303"/>
    <w:rsid w:val="007808F2"/>
    <w:rsid w:val="00780E70"/>
    <w:rsid w:val="00780F3C"/>
    <w:rsid w:val="00781992"/>
    <w:rsid w:val="00784FA3"/>
    <w:rsid w:val="00787224"/>
    <w:rsid w:val="0079236E"/>
    <w:rsid w:val="007A2E1B"/>
    <w:rsid w:val="007B46CD"/>
    <w:rsid w:val="007C5019"/>
    <w:rsid w:val="007C6862"/>
    <w:rsid w:val="007C7C07"/>
    <w:rsid w:val="007E25AD"/>
    <w:rsid w:val="007E7078"/>
    <w:rsid w:val="007F1C84"/>
    <w:rsid w:val="007F2C01"/>
    <w:rsid w:val="007F5158"/>
    <w:rsid w:val="007F5D48"/>
    <w:rsid w:val="00803F5A"/>
    <w:rsid w:val="00804B0B"/>
    <w:rsid w:val="008065A9"/>
    <w:rsid w:val="00810DDA"/>
    <w:rsid w:val="00811820"/>
    <w:rsid w:val="00814B23"/>
    <w:rsid w:val="00823AE3"/>
    <w:rsid w:val="00825B5C"/>
    <w:rsid w:val="008303D5"/>
    <w:rsid w:val="00841F93"/>
    <w:rsid w:val="00842ED2"/>
    <w:rsid w:val="008570B4"/>
    <w:rsid w:val="00864E8D"/>
    <w:rsid w:val="00870A1B"/>
    <w:rsid w:val="0088150B"/>
    <w:rsid w:val="00891A33"/>
    <w:rsid w:val="008929DF"/>
    <w:rsid w:val="008A446A"/>
    <w:rsid w:val="008A46F5"/>
    <w:rsid w:val="008B2BD8"/>
    <w:rsid w:val="008B4909"/>
    <w:rsid w:val="008B5799"/>
    <w:rsid w:val="008B6A46"/>
    <w:rsid w:val="008C1BC8"/>
    <w:rsid w:val="008C2301"/>
    <w:rsid w:val="008C7A4A"/>
    <w:rsid w:val="008D1F1A"/>
    <w:rsid w:val="008F0164"/>
    <w:rsid w:val="008F4BCD"/>
    <w:rsid w:val="0090748A"/>
    <w:rsid w:val="0091105E"/>
    <w:rsid w:val="00912DD6"/>
    <w:rsid w:val="00915CA7"/>
    <w:rsid w:val="0092284A"/>
    <w:rsid w:val="00922A40"/>
    <w:rsid w:val="00925D6F"/>
    <w:rsid w:val="00927BA0"/>
    <w:rsid w:val="00935208"/>
    <w:rsid w:val="00944015"/>
    <w:rsid w:val="009441FD"/>
    <w:rsid w:val="0096370F"/>
    <w:rsid w:val="00970EF4"/>
    <w:rsid w:val="00975492"/>
    <w:rsid w:val="00987A51"/>
    <w:rsid w:val="00987FD3"/>
    <w:rsid w:val="009951A1"/>
    <w:rsid w:val="009A041E"/>
    <w:rsid w:val="009A5941"/>
    <w:rsid w:val="009C5662"/>
    <w:rsid w:val="009D3516"/>
    <w:rsid w:val="009D3BA5"/>
    <w:rsid w:val="009D4DFC"/>
    <w:rsid w:val="009D5698"/>
    <w:rsid w:val="009E595D"/>
    <w:rsid w:val="009E7BEB"/>
    <w:rsid w:val="009F0DDD"/>
    <w:rsid w:val="009F32A6"/>
    <w:rsid w:val="009F6F30"/>
    <w:rsid w:val="00A1081A"/>
    <w:rsid w:val="00A10D6C"/>
    <w:rsid w:val="00A15BA7"/>
    <w:rsid w:val="00A21811"/>
    <w:rsid w:val="00A24068"/>
    <w:rsid w:val="00A24910"/>
    <w:rsid w:val="00A40344"/>
    <w:rsid w:val="00A429FE"/>
    <w:rsid w:val="00A52C83"/>
    <w:rsid w:val="00A5431D"/>
    <w:rsid w:val="00A6162A"/>
    <w:rsid w:val="00A761D7"/>
    <w:rsid w:val="00A82B38"/>
    <w:rsid w:val="00A90FF1"/>
    <w:rsid w:val="00A9188D"/>
    <w:rsid w:val="00A957E6"/>
    <w:rsid w:val="00AA26BD"/>
    <w:rsid w:val="00AA45E7"/>
    <w:rsid w:val="00AB2D41"/>
    <w:rsid w:val="00AC37E7"/>
    <w:rsid w:val="00AC4533"/>
    <w:rsid w:val="00AC5B6F"/>
    <w:rsid w:val="00AD147F"/>
    <w:rsid w:val="00AE31E5"/>
    <w:rsid w:val="00AE4EB3"/>
    <w:rsid w:val="00AE7D2D"/>
    <w:rsid w:val="00AF2E2A"/>
    <w:rsid w:val="00AF3E44"/>
    <w:rsid w:val="00B14602"/>
    <w:rsid w:val="00B209F6"/>
    <w:rsid w:val="00B215D6"/>
    <w:rsid w:val="00B31CAD"/>
    <w:rsid w:val="00B51B79"/>
    <w:rsid w:val="00B5373F"/>
    <w:rsid w:val="00B56BFB"/>
    <w:rsid w:val="00B56EA7"/>
    <w:rsid w:val="00B63D37"/>
    <w:rsid w:val="00B669DF"/>
    <w:rsid w:val="00B736DA"/>
    <w:rsid w:val="00B75161"/>
    <w:rsid w:val="00B96EE6"/>
    <w:rsid w:val="00BA3624"/>
    <w:rsid w:val="00BA79AE"/>
    <w:rsid w:val="00BB5115"/>
    <w:rsid w:val="00BC3679"/>
    <w:rsid w:val="00BD4886"/>
    <w:rsid w:val="00BD781F"/>
    <w:rsid w:val="00BE338A"/>
    <w:rsid w:val="00BE3C1B"/>
    <w:rsid w:val="00C0552D"/>
    <w:rsid w:val="00C1282E"/>
    <w:rsid w:val="00C2074A"/>
    <w:rsid w:val="00C248D4"/>
    <w:rsid w:val="00C271CF"/>
    <w:rsid w:val="00C33BA7"/>
    <w:rsid w:val="00C56FA1"/>
    <w:rsid w:val="00C62A88"/>
    <w:rsid w:val="00C63DDB"/>
    <w:rsid w:val="00C6424B"/>
    <w:rsid w:val="00C718D0"/>
    <w:rsid w:val="00C73A86"/>
    <w:rsid w:val="00C907DD"/>
    <w:rsid w:val="00C944AF"/>
    <w:rsid w:val="00C95741"/>
    <w:rsid w:val="00CA38BA"/>
    <w:rsid w:val="00CB280E"/>
    <w:rsid w:val="00CB4D97"/>
    <w:rsid w:val="00CC14E6"/>
    <w:rsid w:val="00CD38BE"/>
    <w:rsid w:val="00CE1FE4"/>
    <w:rsid w:val="00CE2481"/>
    <w:rsid w:val="00CF1E3B"/>
    <w:rsid w:val="00CF3E12"/>
    <w:rsid w:val="00CF7FDE"/>
    <w:rsid w:val="00D00198"/>
    <w:rsid w:val="00D114E9"/>
    <w:rsid w:val="00D16331"/>
    <w:rsid w:val="00D21BCC"/>
    <w:rsid w:val="00D22560"/>
    <w:rsid w:val="00D259DA"/>
    <w:rsid w:val="00D324BE"/>
    <w:rsid w:val="00D34FAB"/>
    <w:rsid w:val="00D37FE4"/>
    <w:rsid w:val="00D406FD"/>
    <w:rsid w:val="00D4274F"/>
    <w:rsid w:val="00D43232"/>
    <w:rsid w:val="00D50770"/>
    <w:rsid w:val="00D50EF4"/>
    <w:rsid w:val="00D50EFE"/>
    <w:rsid w:val="00D5620D"/>
    <w:rsid w:val="00D56B27"/>
    <w:rsid w:val="00D61978"/>
    <w:rsid w:val="00D61CA2"/>
    <w:rsid w:val="00D6264D"/>
    <w:rsid w:val="00D63BF0"/>
    <w:rsid w:val="00D71821"/>
    <w:rsid w:val="00D754CC"/>
    <w:rsid w:val="00D80569"/>
    <w:rsid w:val="00D82A45"/>
    <w:rsid w:val="00D8698B"/>
    <w:rsid w:val="00D9174F"/>
    <w:rsid w:val="00D92677"/>
    <w:rsid w:val="00D92810"/>
    <w:rsid w:val="00D94AC0"/>
    <w:rsid w:val="00DA2D0D"/>
    <w:rsid w:val="00DE1D00"/>
    <w:rsid w:val="00DE1D3F"/>
    <w:rsid w:val="00DE2D29"/>
    <w:rsid w:val="00DE5845"/>
    <w:rsid w:val="00DF314A"/>
    <w:rsid w:val="00E00E4E"/>
    <w:rsid w:val="00E16624"/>
    <w:rsid w:val="00E21517"/>
    <w:rsid w:val="00E25B7B"/>
    <w:rsid w:val="00E530DF"/>
    <w:rsid w:val="00E53DBF"/>
    <w:rsid w:val="00E55F8C"/>
    <w:rsid w:val="00E56CC9"/>
    <w:rsid w:val="00E65F52"/>
    <w:rsid w:val="00E6737C"/>
    <w:rsid w:val="00E7230B"/>
    <w:rsid w:val="00E72365"/>
    <w:rsid w:val="00E8106B"/>
    <w:rsid w:val="00E81B66"/>
    <w:rsid w:val="00E874DC"/>
    <w:rsid w:val="00E931B9"/>
    <w:rsid w:val="00E97ACE"/>
    <w:rsid w:val="00EC06C9"/>
    <w:rsid w:val="00EC53F5"/>
    <w:rsid w:val="00ED2EE1"/>
    <w:rsid w:val="00ED342F"/>
    <w:rsid w:val="00EE2DCC"/>
    <w:rsid w:val="00EE33A2"/>
    <w:rsid w:val="00EF0DFC"/>
    <w:rsid w:val="00EF5813"/>
    <w:rsid w:val="00F01A8F"/>
    <w:rsid w:val="00F054A5"/>
    <w:rsid w:val="00F21E63"/>
    <w:rsid w:val="00F2471E"/>
    <w:rsid w:val="00F25ED9"/>
    <w:rsid w:val="00F44CB5"/>
    <w:rsid w:val="00F460A1"/>
    <w:rsid w:val="00F66516"/>
    <w:rsid w:val="00F7324C"/>
    <w:rsid w:val="00F75D53"/>
    <w:rsid w:val="00F7784C"/>
    <w:rsid w:val="00F810D1"/>
    <w:rsid w:val="00F81AA0"/>
    <w:rsid w:val="00F82E89"/>
    <w:rsid w:val="00F94228"/>
    <w:rsid w:val="00FB6BFB"/>
    <w:rsid w:val="00FC6181"/>
    <w:rsid w:val="00FD12A7"/>
    <w:rsid w:val="00FD1BCD"/>
    <w:rsid w:val="00FD33A2"/>
    <w:rsid w:val="00FD34E4"/>
    <w:rsid w:val="00FF0880"/>
    <w:rsid w:val="00FF15A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8B"/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698B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8698B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8698B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8698B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8698B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869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698B"/>
    <w:pPr>
      <w:spacing w:after="120"/>
      <w:jc w:val="both"/>
    </w:pPr>
  </w:style>
  <w:style w:type="paragraph" w:styleId="BlockText">
    <w:name w:val="Block Text"/>
    <w:basedOn w:val="Normal"/>
    <w:rsid w:val="00D8698B"/>
    <w:pPr>
      <w:spacing w:after="120"/>
      <w:ind w:left="1440" w:right="1440"/>
    </w:pPr>
  </w:style>
  <w:style w:type="paragraph" w:styleId="Header">
    <w:name w:val="head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D8698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8698B"/>
    <w:rPr>
      <w:rFonts w:ascii="Arial" w:hAnsi="Arial" w:cs="Arial"/>
      <w:szCs w:val="24"/>
      <w:lang w:val="en-GB" w:eastAsia="en-US"/>
    </w:rPr>
  </w:style>
  <w:style w:type="paragraph" w:styleId="TOC1">
    <w:name w:val="toc 1"/>
    <w:basedOn w:val="Normal"/>
    <w:next w:val="Normal"/>
    <w:autoRedefine/>
    <w:rsid w:val="00D8698B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rsid w:val="00D8698B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rsid w:val="00D8698B"/>
    <w:pPr>
      <w:spacing w:after="60"/>
      <w:ind w:left="1134"/>
    </w:pPr>
  </w:style>
  <w:style w:type="character" w:customStyle="1" w:styleId="Heading4Char">
    <w:name w:val="Heading 4 Char"/>
    <w:basedOn w:val="DefaultParagraphFont"/>
    <w:link w:val="Heading4"/>
    <w:rsid w:val="00D8698B"/>
    <w:rPr>
      <w:rFonts w:ascii="Arial" w:hAnsi="Arial" w:cs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698B"/>
    <w:rPr>
      <w:rFonts w:ascii="Arial" w:hAnsi="Arial" w:cs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698B"/>
    <w:rPr>
      <w:rFonts w:ascii="Arial" w:hAnsi="Arial" w:cs="Arial"/>
      <w:b/>
      <w:bCs/>
      <w:sz w:val="22"/>
      <w:szCs w:val="22"/>
      <w:lang w:val="en-GB" w:eastAsia="en-US"/>
    </w:rPr>
  </w:style>
  <w:style w:type="paragraph" w:customStyle="1" w:styleId="ltpageheader">
    <w:name w:val="ltpageheader"/>
    <w:basedOn w:val="Normal"/>
    <w:rsid w:val="00737042"/>
    <w:pPr>
      <w:spacing w:before="100" w:beforeAutospacing="1" w:after="100" w:afterAutospacing="1"/>
    </w:pPr>
    <w:rPr>
      <w:color w:val="003366"/>
      <w:sz w:val="28"/>
      <w:szCs w:val="28"/>
    </w:rPr>
  </w:style>
  <w:style w:type="paragraph" w:customStyle="1" w:styleId="ICATableText">
    <w:name w:val="ICA Table Text"/>
    <w:basedOn w:val="Normal"/>
    <w:rsid w:val="00737042"/>
    <w:rPr>
      <w:color w:val="666699"/>
      <w:sz w:val="18"/>
      <w:lang w:val="en-ZA"/>
    </w:rPr>
  </w:style>
  <w:style w:type="paragraph" w:styleId="BalloonText">
    <w:name w:val="Balloon Text"/>
    <w:basedOn w:val="Normal"/>
    <w:link w:val="BalloonTextChar"/>
    <w:rsid w:val="0043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2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gceboM\Toolbar_Add-ins\J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2010-09-19T22:00:00+00:00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23559-531C-495A-8D69-0E315B929AC5}"/>
</file>

<file path=customXml/itemProps2.xml><?xml version="1.0" encoding="utf-8"?>
<ds:datastoreItem xmlns:ds="http://schemas.openxmlformats.org/officeDocument/2006/customXml" ds:itemID="{86C101E2-042A-4702-A5D4-D01AD069F0B7}"/>
</file>

<file path=customXml/itemProps3.xml><?xml version="1.0" encoding="utf-8"?>
<ds:datastoreItem xmlns:ds="http://schemas.openxmlformats.org/officeDocument/2006/customXml" ds:itemID="{BC7674E7-5393-4EFA-B8EF-8B03D44715C5}"/>
</file>

<file path=docProps/app.xml><?xml version="1.0" encoding="utf-8"?>
<Properties xmlns="http://schemas.openxmlformats.org/officeDocument/2006/extended-properties" xmlns:vt="http://schemas.openxmlformats.org/officeDocument/2006/docPropsVTypes">
  <Template>JSE</Template>
  <TotalTime>11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Toolbar Technologies CC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20100920-Management of shares in issue changes</dc:title>
  <dc:subject/>
  <dc:creator>NongceboM</dc:creator>
  <cp:keywords/>
  <dc:description>6.0.0 - 11 April 2008</dc:description>
  <cp:lastModifiedBy>ZweliV</cp:lastModifiedBy>
  <cp:revision>6</cp:revision>
  <cp:lastPrinted>1601-01-01T00:00:00Z</cp:lastPrinted>
  <dcterms:created xsi:type="dcterms:W3CDTF">2010-09-08T12:28:00Z</dcterms:created>
  <dcterms:modified xsi:type="dcterms:W3CDTF">2010-09-08T15:30:00Z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