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BF7B1E">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BF7B1E">
              <w:trPr>
                <w:tblCellSpacing w:w="0" w:type="dxa"/>
              </w:trPr>
              <w:tc>
                <w:tcPr>
                  <w:tcW w:w="0" w:type="auto"/>
                  <w:hideMark/>
                </w:tcPr>
                <w:tbl>
                  <w:tblPr>
                    <w:tblW w:w="5000" w:type="pct"/>
                    <w:tblCellSpacing w:w="0" w:type="dxa"/>
                    <w:tblCellMar>
                      <w:left w:w="75" w:type="dxa"/>
                      <w:right w:w="75" w:type="dxa"/>
                    </w:tblCellMar>
                    <w:tblLook w:val="04A0"/>
                  </w:tblPr>
                  <w:tblGrid>
                    <w:gridCol w:w="4187"/>
                    <w:gridCol w:w="4839"/>
                  </w:tblGrid>
                  <w:tr w:rsidR="00BF7B1E" w:rsidTr="00810538">
                    <w:trPr>
                      <w:tblCellSpacing w:w="0" w:type="dxa"/>
                    </w:trPr>
                    <w:tc>
                      <w:tcPr>
                        <w:tcW w:w="0" w:type="auto"/>
                        <w:hideMark/>
                      </w:tcPr>
                      <w:p w:rsidR="00BF7B1E" w:rsidRDefault="00810538">
                        <w:pPr>
                          <w:rPr>
                            <w:rFonts w:ascii="Verdana" w:eastAsia="Times New Roman" w:hAnsi="Verdana"/>
                            <w:color w:val="003366"/>
                            <w:sz w:val="20"/>
                            <w:szCs w:val="20"/>
                          </w:rPr>
                        </w:pPr>
                        <w:r>
                          <w:rPr>
                            <w:rFonts w:ascii="Verdana" w:hAnsi="Verdana"/>
                            <w:noProof/>
                            <w:color w:val="003366"/>
                            <w:sz w:val="20"/>
                            <w:szCs w:val="20"/>
                            <w:lang w:val="en-ZA" w:eastAsia="en-ZA"/>
                          </w:rPr>
                          <w:drawing>
                            <wp:inline distT="0" distB="0" distL="0" distR="0">
                              <wp:extent cx="2000250" cy="5619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00250" cy="561975"/>
                                      </a:xfrm>
                                      <a:prstGeom prst="rect">
                                        <a:avLst/>
                                      </a:prstGeom>
                                      <a:noFill/>
                                      <a:ln w="9525">
                                        <a:noFill/>
                                        <a:miter lim="800000"/>
                                        <a:headEnd/>
                                        <a:tailEnd/>
                                      </a:ln>
                                    </pic:spPr>
                                  </pic:pic>
                                </a:graphicData>
                              </a:graphic>
                            </wp:inline>
                          </w:drawing>
                        </w:r>
                        <w:r w:rsidR="00664977">
                          <w:rPr>
                            <w:rFonts w:ascii="Verdana" w:eastAsia="Times New Roman" w:hAnsi="Verdana"/>
                            <w:color w:val="003366"/>
                            <w:sz w:val="20"/>
                            <w:szCs w:val="20"/>
                          </w:rPr>
                          <w:t> </w:t>
                        </w:r>
                      </w:p>
                    </w:tc>
                    <w:tc>
                      <w:tcPr>
                        <w:tcW w:w="0" w:type="auto"/>
                        <w:hideMark/>
                      </w:tcPr>
                      <w:p w:rsidR="00BF7B1E" w:rsidRDefault="00810538">
                        <w:pPr>
                          <w:jc w:val="right"/>
                          <w:rPr>
                            <w:rFonts w:ascii="Verdana" w:eastAsia="Times New Roman" w:hAnsi="Verdana"/>
                            <w:color w:val="003366"/>
                            <w:sz w:val="20"/>
                            <w:szCs w:val="20"/>
                          </w:rPr>
                        </w:pPr>
                        <w:r>
                          <w:rPr>
                            <w:rFonts w:ascii="Verdana" w:eastAsia="Times New Roman" w:hAnsi="Verdana"/>
                            <w:noProof/>
                            <w:color w:val="003366"/>
                            <w:sz w:val="20"/>
                            <w:szCs w:val="20"/>
                            <w:lang w:val="en-ZA" w:eastAsia="en-ZA"/>
                          </w:rPr>
                          <w:drawing>
                            <wp:anchor distT="0" distB="0" distL="114300" distR="114300" simplePos="0" relativeHeight="251658240" behindDoc="1" locked="0" layoutInCell="1" allowOverlap="0">
                              <wp:simplePos x="0" y="0"/>
                              <wp:positionH relativeFrom="column">
                                <wp:align>right</wp:align>
                              </wp:positionH>
                              <wp:positionV relativeFrom="line">
                                <wp:posOffset>238125</wp:posOffset>
                              </wp:positionV>
                              <wp:extent cx="2381250" cy="561975"/>
                              <wp:effectExtent l="19050" t="0" r="0" b="0"/>
                              <wp:wrapTight wrapText="bothSides">
                                <wp:wrapPolygon edited="0">
                                  <wp:start x="-173" y="0"/>
                                  <wp:lineTo x="-173" y="21234"/>
                                  <wp:lineTo x="21600" y="21234"/>
                                  <wp:lineTo x="21600" y="0"/>
                                  <wp:lineTo x="-173"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5212" r="5212"/>
                                      <a:stretch>
                                        <a:fillRect/>
                                      </a:stretch>
                                    </pic:blipFill>
                                    <pic:spPr bwMode="auto">
                                      <a:xfrm>
                                        <a:off x="0" y="0"/>
                                        <a:ext cx="2381250" cy="561975"/>
                                      </a:xfrm>
                                      <a:prstGeom prst="rect">
                                        <a:avLst/>
                                      </a:prstGeom>
                                      <a:noFill/>
                                      <a:ln w="9525">
                                        <a:noFill/>
                                        <a:miter lim="800000"/>
                                        <a:headEnd/>
                                        <a:tailEnd/>
                                      </a:ln>
                                    </pic:spPr>
                                  </pic:pic>
                                </a:graphicData>
                              </a:graphic>
                            </wp:anchor>
                          </w:drawing>
                        </w:r>
                        <w:r w:rsidR="00664977">
                          <w:rPr>
                            <w:rFonts w:ascii="Verdana" w:eastAsia="Times New Roman" w:hAnsi="Verdana"/>
                            <w:color w:val="003366"/>
                            <w:sz w:val="20"/>
                            <w:szCs w:val="20"/>
                          </w:rPr>
                          <w:t> </w:t>
                        </w:r>
                      </w:p>
                    </w:tc>
                  </w:tr>
                </w:tbl>
                <w:p w:rsidR="00BF7B1E" w:rsidRDefault="00664977">
                  <w:pPr>
                    <w:pStyle w:val="ltpageheader"/>
                    <w:jc w:val="center"/>
                  </w:pPr>
                  <w:proofErr w:type="spellStart"/>
                  <w:r>
                    <w:rPr>
                      <w:b/>
                      <w:bCs/>
                    </w:rPr>
                    <w:t>Avusa</w:t>
                  </w:r>
                  <w:proofErr w:type="spellEnd"/>
                  <w:r>
                    <w:rPr>
                      <w:b/>
                      <w:bCs/>
                    </w:rPr>
                    <w:t xml:space="preserve"> (South Africa): Shares in Issue Update</w:t>
                  </w:r>
                  <w:r>
                    <w:rPr>
                      <w:b/>
                      <w:bCs/>
                    </w:rPr>
                    <w:br/>
                    <w:t>FTSE/JSE Africa Index Series</w:t>
                  </w:r>
                </w:p>
                <w:p w:rsidR="00BF7B1E" w:rsidRDefault="00664977">
                  <w:pPr>
                    <w:pStyle w:val="ltpageheader"/>
                    <w:jc w:val="center"/>
                  </w:pPr>
                  <w:r>
                    <w:t>8 November 2010</w:t>
                  </w:r>
                </w:p>
              </w:tc>
            </w:tr>
            <w:tr w:rsidR="00BF7B1E">
              <w:trPr>
                <w:trHeight w:val="90"/>
                <w:tblCellSpacing w:w="0" w:type="dxa"/>
              </w:trPr>
              <w:tc>
                <w:tcPr>
                  <w:tcW w:w="0" w:type="auto"/>
                  <w:vAlign w:val="bottom"/>
                  <w:hideMark/>
                </w:tcPr>
                <w:p w:rsidR="00BF7B1E" w:rsidRDefault="00BF7B1E">
                  <w:pPr>
                    <w:spacing w:line="90" w:lineRule="atLeast"/>
                    <w:rPr>
                      <w:rFonts w:ascii="Verdana" w:eastAsia="Times New Roman" w:hAnsi="Verdana"/>
                      <w:color w:val="003366"/>
                      <w:sz w:val="20"/>
                      <w:szCs w:val="20"/>
                    </w:rPr>
                  </w:pPr>
                  <w:r w:rsidRPr="00BF7B1E">
                    <w:rPr>
                      <w:rFonts w:ascii="Verdana" w:eastAsia="Times New Roman" w:hAnsi="Verdana"/>
                      <w:color w:val="003366"/>
                      <w:sz w:val="20"/>
                      <w:szCs w:val="20"/>
                    </w:rPr>
                    <w:pict>
                      <v:rect id="_x0000_i1025" style="width:0;height:1.5pt" o:hralign="center" o:hrstd="t" o:hr="t" fillcolor="#aca899" stroked="f"/>
                    </w:pict>
                  </w:r>
                </w:p>
              </w:tc>
            </w:tr>
            <w:tr w:rsidR="00BF7B1E">
              <w:trPr>
                <w:trHeight w:val="90"/>
                <w:tblCellSpacing w:w="0" w:type="dxa"/>
              </w:trPr>
              <w:tc>
                <w:tcPr>
                  <w:tcW w:w="0" w:type="auto"/>
                  <w:vAlign w:val="bottom"/>
                  <w:hideMark/>
                </w:tcPr>
                <w:p w:rsidR="00BF7B1E" w:rsidRDefault="00BF7B1E">
                  <w:pPr>
                    <w:rPr>
                      <w:rFonts w:ascii="Verdana" w:eastAsia="Times New Roman" w:hAnsi="Verdana"/>
                      <w:color w:val="003366"/>
                      <w:sz w:val="10"/>
                      <w:szCs w:val="20"/>
                    </w:rPr>
                  </w:pPr>
                </w:p>
              </w:tc>
            </w:tr>
            <w:tr w:rsidR="00BF7B1E">
              <w:trPr>
                <w:tblCellSpacing w:w="0" w:type="dxa"/>
              </w:trPr>
              <w:tc>
                <w:tcPr>
                  <w:tcW w:w="0" w:type="auto"/>
                  <w:hideMark/>
                </w:tcPr>
                <w:p w:rsidR="00BF7B1E" w:rsidRDefault="00664977">
                  <w:pPr>
                    <w:pStyle w:val="NormalWeb"/>
                  </w:pPr>
                  <w:r>
                    <w:t xml:space="preserve">Following a shares in issue update from </w:t>
                  </w:r>
                  <w:proofErr w:type="spellStart"/>
                  <w:r>
                    <w:t>Avusa</w:t>
                  </w:r>
                  <w:proofErr w:type="spellEnd"/>
                  <w:r>
                    <w:t xml:space="preserve"> (South Africa, constituent) and notification from the Stock Exchange, FTSE and the JSE announces the following changes: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3153"/>
                    <w:gridCol w:w="3604"/>
                    <w:gridCol w:w="2253"/>
                  </w:tblGrid>
                  <w:tr w:rsidR="00BF7B1E">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BF7B1E" w:rsidRDefault="00664977">
                        <w:pPr>
                          <w:jc w:val="center"/>
                          <w:rPr>
                            <w:rFonts w:ascii="Verdana" w:eastAsia="Times New Roman" w:hAnsi="Verdana"/>
                            <w:color w:val="003366"/>
                            <w:sz w:val="20"/>
                            <w:szCs w:val="20"/>
                          </w:rPr>
                        </w:pPr>
                        <w:r>
                          <w:rPr>
                            <w:rFonts w:ascii="Verdana" w:eastAsia="Times New Roman" w:hAnsi="Verdana"/>
                            <w:b/>
                            <w:bCs/>
                            <w:color w:val="003366"/>
                            <w:sz w:val="20"/>
                            <w:szCs w:val="20"/>
                          </w:rPr>
                          <w:t>INDEX</w:t>
                        </w:r>
                      </w:p>
                    </w:tc>
                    <w:tc>
                      <w:tcPr>
                        <w:tcW w:w="200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BF7B1E" w:rsidRDefault="00664977">
                        <w:pPr>
                          <w:jc w:val="center"/>
                          <w:rPr>
                            <w:rFonts w:ascii="Verdana" w:eastAsia="Times New Roman" w:hAnsi="Verdana"/>
                            <w:color w:val="003366"/>
                            <w:sz w:val="20"/>
                            <w:szCs w:val="20"/>
                          </w:rPr>
                        </w:pPr>
                        <w:r>
                          <w:rPr>
                            <w:rFonts w:ascii="Verdana" w:eastAsia="Times New Roman" w:hAnsi="Verdana"/>
                            <w:b/>
                            <w:bCs/>
                            <w:color w:val="003366"/>
                            <w:sz w:val="20"/>
                            <w:szCs w:val="20"/>
                          </w:rPr>
                          <w:t>CHANGE</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BF7B1E" w:rsidRDefault="00664977">
                        <w:pPr>
                          <w:jc w:val="center"/>
                          <w:rPr>
                            <w:rFonts w:ascii="Verdana" w:eastAsia="Times New Roman" w:hAnsi="Verdana"/>
                            <w:color w:val="003366"/>
                            <w:sz w:val="20"/>
                            <w:szCs w:val="20"/>
                          </w:rPr>
                        </w:pPr>
                        <w:r>
                          <w:rPr>
                            <w:rFonts w:ascii="Verdana" w:eastAsia="Times New Roman" w:hAnsi="Verdana"/>
                            <w:b/>
                            <w:bCs/>
                            <w:color w:val="003366"/>
                            <w:sz w:val="20"/>
                            <w:szCs w:val="20"/>
                          </w:rPr>
                          <w:t>EFFECTIVE FROM</w:t>
                        </w:r>
                        <w:r>
                          <w:rPr>
                            <w:rFonts w:ascii="Verdana" w:eastAsia="Times New Roman" w:hAnsi="Verdana"/>
                            <w:b/>
                            <w:bCs/>
                            <w:color w:val="003366"/>
                            <w:sz w:val="20"/>
                            <w:szCs w:val="20"/>
                          </w:rPr>
                          <w:br/>
                          <w:t>START OF TRADING</w:t>
                        </w:r>
                      </w:p>
                    </w:tc>
                  </w:tr>
                  <w:tr w:rsidR="00BF7B1E">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FTSE/JSE Africa Small Cap (J202)</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proofErr w:type="spellStart"/>
                        <w:r>
                          <w:rPr>
                            <w:rFonts w:ascii="Verdana" w:eastAsia="Times New Roman" w:hAnsi="Verdana"/>
                            <w:color w:val="003366"/>
                            <w:sz w:val="20"/>
                            <w:szCs w:val="20"/>
                          </w:rPr>
                          <w:t>Avusa</w:t>
                        </w:r>
                        <w:proofErr w:type="spellEnd"/>
                        <w:r>
                          <w:rPr>
                            <w:rFonts w:ascii="Verdana" w:eastAsia="Times New Roman" w:hAnsi="Verdana"/>
                            <w:color w:val="003366"/>
                            <w:sz w:val="20"/>
                            <w:szCs w:val="20"/>
                          </w:rPr>
                          <w:t xml:space="preserve"> (South Africa, ZAE000115895, </w:t>
                        </w:r>
                        <w:proofErr w:type="gramStart"/>
                        <w:r>
                          <w:rPr>
                            <w:rFonts w:ascii="Verdana" w:eastAsia="Times New Roman" w:hAnsi="Verdana"/>
                            <w:color w:val="003366"/>
                            <w:sz w:val="20"/>
                            <w:szCs w:val="20"/>
                          </w:rPr>
                          <w:t>B2QHHR4</w:t>
                        </w:r>
                        <w:proofErr w:type="gramEnd"/>
                        <w:r>
                          <w:rPr>
                            <w:rFonts w:ascii="Verdana" w:eastAsia="Times New Roman" w:hAnsi="Verdana"/>
                            <w:color w:val="003366"/>
                            <w:sz w:val="20"/>
                            <w:szCs w:val="20"/>
                          </w:rPr>
                          <w:t xml:space="preserve">) will remain in the index with an increased shares in issue figure of 124,376,714 and an unchanged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100%.</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16 November 2010</w:t>
                        </w:r>
                      </w:p>
                    </w:tc>
                  </w:tr>
                  <w:tr w:rsidR="00BF7B1E">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FTSE/JSE Africa All Share (J203)</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proofErr w:type="spellStart"/>
                        <w:r>
                          <w:rPr>
                            <w:rFonts w:ascii="Verdana" w:eastAsia="Times New Roman" w:hAnsi="Verdana"/>
                            <w:color w:val="003366"/>
                            <w:sz w:val="20"/>
                            <w:szCs w:val="20"/>
                          </w:rPr>
                          <w:t>Avusa</w:t>
                        </w:r>
                        <w:proofErr w:type="spellEnd"/>
                        <w:r>
                          <w:rPr>
                            <w:rFonts w:ascii="Verdana" w:eastAsia="Times New Roman" w:hAnsi="Verdana"/>
                            <w:color w:val="003366"/>
                            <w:sz w:val="20"/>
                            <w:szCs w:val="20"/>
                          </w:rPr>
                          <w:t xml:space="preserve">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16 November 2010</w:t>
                        </w:r>
                      </w:p>
                    </w:tc>
                  </w:tr>
                  <w:tr w:rsidR="00BF7B1E">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FTSE/J</w:t>
                        </w:r>
                        <w:r w:rsidR="00810538">
                          <w:rPr>
                            <w:rFonts w:ascii="Verdana" w:eastAsia="Times New Roman" w:hAnsi="Verdana"/>
                            <w:color w:val="003366"/>
                            <w:sz w:val="20"/>
                            <w:szCs w:val="20"/>
                          </w:rPr>
                          <w:t>SE Africa SA Financial and Industrial</w:t>
                        </w:r>
                        <w:r>
                          <w:rPr>
                            <w:rFonts w:ascii="Verdana" w:eastAsia="Times New Roman" w:hAnsi="Verdana"/>
                            <w:color w:val="003366"/>
                            <w:sz w:val="20"/>
                            <w:szCs w:val="20"/>
                          </w:rPr>
                          <w:t xml:space="preserve"> (J250)</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proofErr w:type="spellStart"/>
                        <w:r>
                          <w:rPr>
                            <w:rFonts w:ascii="Verdana" w:eastAsia="Times New Roman" w:hAnsi="Verdana"/>
                            <w:color w:val="003366"/>
                            <w:sz w:val="20"/>
                            <w:szCs w:val="20"/>
                          </w:rPr>
                          <w:t>Avusa</w:t>
                        </w:r>
                        <w:proofErr w:type="spellEnd"/>
                        <w:r>
                          <w:rPr>
                            <w:rFonts w:ascii="Verdana" w:eastAsia="Times New Roman" w:hAnsi="Verdana"/>
                            <w:color w:val="003366"/>
                            <w:sz w:val="20"/>
                            <w:szCs w:val="20"/>
                          </w:rPr>
                          <w:t xml:space="preserve">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16 November 2010</w:t>
                        </w:r>
                      </w:p>
                    </w:tc>
                  </w:tr>
                  <w:tr w:rsidR="00BF7B1E">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FTSE/JSE Africa Style (J330 and J331)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proofErr w:type="spellStart"/>
                        <w:r>
                          <w:rPr>
                            <w:rFonts w:ascii="Verdana" w:eastAsia="Times New Roman" w:hAnsi="Verdana"/>
                            <w:color w:val="003366"/>
                            <w:sz w:val="20"/>
                            <w:szCs w:val="20"/>
                          </w:rPr>
                          <w:t>Avusa</w:t>
                        </w:r>
                        <w:proofErr w:type="spellEnd"/>
                        <w:r>
                          <w:rPr>
                            <w:rFonts w:ascii="Verdana" w:eastAsia="Times New Roman" w:hAnsi="Verdana"/>
                            <w:color w:val="003366"/>
                            <w:sz w:val="20"/>
                            <w:szCs w:val="20"/>
                          </w:rPr>
                          <w:t xml:space="preserve"> will be treated as above.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16 November 2010</w:t>
                        </w:r>
                      </w:p>
                    </w:tc>
                  </w:tr>
                  <w:tr w:rsidR="00BF7B1E">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FTSE/JSE Africa Capped All Share (J303)</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proofErr w:type="spellStart"/>
                        <w:r>
                          <w:rPr>
                            <w:rFonts w:ascii="Verdana" w:eastAsia="Times New Roman" w:hAnsi="Verdana"/>
                            <w:color w:val="003366"/>
                            <w:sz w:val="20"/>
                            <w:szCs w:val="20"/>
                          </w:rPr>
                          <w:t>Avusa</w:t>
                        </w:r>
                        <w:proofErr w:type="spellEnd"/>
                        <w:r>
                          <w:rPr>
                            <w:rFonts w:ascii="Verdana" w:eastAsia="Times New Roman" w:hAnsi="Verdana"/>
                            <w:color w:val="003366"/>
                            <w:sz w:val="20"/>
                            <w:szCs w:val="20"/>
                          </w:rPr>
                          <w:t xml:space="preserve">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16 November 2010</w:t>
                        </w:r>
                      </w:p>
                    </w:tc>
                  </w:tr>
                  <w:tr w:rsidR="00BF7B1E">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FTSE/JSE Africa Shareholder Weighted All Share (J403)</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proofErr w:type="spellStart"/>
                        <w:r>
                          <w:rPr>
                            <w:rFonts w:ascii="Verdana" w:eastAsia="Times New Roman" w:hAnsi="Verdana"/>
                            <w:color w:val="003366"/>
                            <w:sz w:val="20"/>
                            <w:szCs w:val="20"/>
                          </w:rPr>
                          <w:t>Avusa</w:t>
                        </w:r>
                        <w:proofErr w:type="spellEnd"/>
                        <w:r>
                          <w:rPr>
                            <w:rFonts w:ascii="Verdana" w:eastAsia="Times New Roman" w:hAnsi="Verdana"/>
                            <w:color w:val="003366"/>
                            <w:sz w:val="20"/>
                            <w:szCs w:val="20"/>
                          </w:rPr>
                          <w:t xml:space="preserve">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F7B1E" w:rsidRDefault="00664977">
                        <w:pPr>
                          <w:rPr>
                            <w:rFonts w:ascii="Verdana" w:eastAsia="Times New Roman" w:hAnsi="Verdana"/>
                            <w:color w:val="003366"/>
                            <w:sz w:val="20"/>
                            <w:szCs w:val="20"/>
                          </w:rPr>
                        </w:pPr>
                        <w:r>
                          <w:rPr>
                            <w:rFonts w:ascii="Verdana" w:eastAsia="Times New Roman" w:hAnsi="Verdana"/>
                            <w:color w:val="003366"/>
                            <w:sz w:val="20"/>
                            <w:szCs w:val="20"/>
                          </w:rPr>
                          <w:t>16 November 2010</w:t>
                        </w:r>
                      </w:p>
                    </w:tc>
                  </w:tr>
                </w:tbl>
                <w:p w:rsidR="00BF7B1E" w:rsidRDefault="00BF7B1E">
                  <w:pPr>
                    <w:rPr>
                      <w:rFonts w:ascii="Verdana" w:eastAsia="Times New Roman" w:hAnsi="Verdana"/>
                      <w:vanish/>
                      <w:color w:val="003366"/>
                      <w:sz w:val="20"/>
                      <w:szCs w:val="20"/>
                    </w:rPr>
                  </w:pPr>
                </w:p>
                <w:tbl>
                  <w:tblPr>
                    <w:tblW w:w="5000" w:type="pct"/>
                    <w:tblCellSpacing w:w="0" w:type="dxa"/>
                    <w:tblCellMar>
                      <w:left w:w="0" w:type="dxa"/>
                      <w:right w:w="0" w:type="dxa"/>
                    </w:tblCellMar>
                    <w:tblLook w:val="04A0"/>
                  </w:tblPr>
                  <w:tblGrid>
                    <w:gridCol w:w="9026"/>
                  </w:tblGrid>
                  <w:tr w:rsidR="00BF7B1E">
                    <w:trPr>
                      <w:trHeight w:val="15"/>
                      <w:tblCellSpacing w:w="0" w:type="dxa"/>
                    </w:trPr>
                    <w:tc>
                      <w:tcPr>
                        <w:tcW w:w="0" w:type="auto"/>
                        <w:shd w:val="clear" w:color="auto" w:fill="003366"/>
                        <w:vAlign w:val="center"/>
                        <w:hideMark/>
                      </w:tcPr>
                      <w:p w:rsidR="00BF7B1E" w:rsidRDefault="00BF7B1E">
                        <w:pPr>
                          <w:rPr>
                            <w:rFonts w:ascii="Verdana" w:eastAsia="Times New Roman" w:hAnsi="Verdana"/>
                            <w:color w:val="003366"/>
                            <w:sz w:val="2"/>
                            <w:szCs w:val="20"/>
                          </w:rPr>
                        </w:pPr>
                      </w:p>
                    </w:tc>
                  </w:tr>
                </w:tbl>
                <w:p w:rsidR="00BF7B1E" w:rsidRDefault="00664977">
                  <w:pPr>
                    <w:pStyle w:val="vsmlfont"/>
                  </w:pPr>
                  <w:r>
                    <w:t xml:space="preserve">FREE TRIAL: FTSE Global Equity Index Series emerging markets indices are segmented by Advanced Emerging and Secondary Emerging, and by large, mid, small and aggregate indices, for as granular an analysis as you require. Our emerging markets expertise is further demonstrated by the range of indices we produce in association with high calibre local partners - Xinhua, JSE and TSEC. We are offering a one month free trial of FTSE GEIS, FTSE Xinhua, FTSE/JSE and TSEC Taiwan Indices via one of our vendors or directly from FTSE Group. To find out more please visit our website at www.ftse.com/emergingmarkets </w:t>
                  </w:r>
                </w:p>
                <w:p w:rsidR="00BF7B1E" w:rsidRDefault="00664977">
                  <w:pPr>
                    <w:pStyle w:val="vsmlfont"/>
                  </w:pPr>
                  <w:r>
                    <w:t>For index related enquiries or further information about FTSE / JSE please contact:</w:t>
                  </w:r>
                </w:p>
                <w:tbl>
                  <w:tblPr>
                    <w:tblW w:w="5000" w:type="pct"/>
                    <w:tblCellSpacing w:w="0" w:type="dxa"/>
                    <w:tblCellMar>
                      <w:left w:w="75" w:type="dxa"/>
                      <w:right w:w="75" w:type="dxa"/>
                    </w:tblCellMar>
                    <w:tblLook w:val="04A0"/>
                  </w:tblPr>
                  <w:tblGrid>
                    <w:gridCol w:w="3012"/>
                    <w:gridCol w:w="6014"/>
                  </w:tblGrid>
                  <w:tr w:rsidR="00BF7B1E">
                    <w:trPr>
                      <w:tblCellSpacing w:w="0" w:type="dxa"/>
                    </w:trPr>
                    <w:tc>
                      <w:tcPr>
                        <w:tcW w:w="0" w:type="auto"/>
                        <w:hideMark/>
                      </w:tcPr>
                      <w:p w:rsidR="00BF7B1E" w:rsidRDefault="00664977">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BF7B1E" w:rsidRDefault="00664977">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BF7B1E">
                    <w:trPr>
                      <w:tblCellSpacing w:w="0" w:type="dxa"/>
                    </w:trPr>
                    <w:tc>
                      <w:tcPr>
                        <w:tcW w:w="0" w:type="auto"/>
                        <w:hideMark/>
                      </w:tcPr>
                      <w:p w:rsidR="00BF7B1E" w:rsidRDefault="00664977">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BF7B1E" w:rsidRDefault="00664977">
                        <w:pPr>
                          <w:rPr>
                            <w:rFonts w:ascii="Verdana" w:eastAsia="Times New Roman" w:hAnsi="Verdana"/>
                            <w:color w:val="003366"/>
                            <w:sz w:val="16"/>
                            <w:szCs w:val="16"/>
                          </w:rPr>
                        </w:pPr>
                        <w:r>
                          <w:rPr>
                            <w:rFonts w:ascii="Verdana" w:eastAsia="Times New Roman" w:hAnsi="Verdana"/>
                            <w:color w:val="003366"/>
                            <w:sz w:val="16"/>
                            <w:szCs w:val="16"/>
                          </w:rPr>
                          <w:t>Tel: +1 888 747 FTSE (3873) or +1 212 641 6165</w:t>
                        </w:r>
                      </w:p>
                    </w:tc>
                  </w:tr>
                  <w:tr w:rsidR="00BF7B1E">
                    <w:trPr>
                      <w:tblCellSpacing w:w="0" w:type="dxa"/>
                    </w:trPr>
                    <w:tc>
                      <w:tcPr>
                        <w:tcW w:w="0" w:type="auto"/>
                        <w:hideMark/>
                      </w:tcPr>
                      <w:p w:rsidR="00BF7B1E" w:rsidRDefault="00664977">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BF7B1E" w:rsidRDefault="00664977">
                        <w:pPr>
                          <w:rPr>
                            <w:rFonts w:ascii="Verdana" w:eastAsia="Times New Roman" w:hAnsi="Verdana"/>
                            <w:color w:val="003366"/>
                            <w:sz w:val="16"/>
                            <w:szCs w:val="16"/>
                          </w:rPr>
                        </w:pPr>
                        <w:r>
                          <w:rPr>
                            <w:rFonts w:ascii="Verdana" w:eastAsia="Times New Roman" w:hAnsi="Verdana"/>
                            <w:color w:val="003366"/>
                            <w:sz w:val="16"/>
                            <w:szCs w:val="16"/>
                          </w:rPr>
                          <w:t>Tel: +852 2230 5803 or +65 6223 3738 or +81 3 3581 2811</w:t>
                        </w:r>
                      </w:p>
                    </w:tc>
                  </w:tr>
                  <w:tr w:rsidR="00BF7B1E">
                    <w:trPr>
                      <w:tblCellSpacing w:w="0" w:type="dxa"/>
                    </w:trPr>
                    <w:tc>
                      <w:tcPr>
                        <w:tcW w:w="0" w:type="auto"/>
                        <w:hideMark/>
                      </w:tcPr>
                      <w:p w:rsidR="00BF7B1E" w:rsidRDefault="00664977">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BF7B1E" w:rsidRDefault="00664977">
                        <w:pPr>
                          <w:rPr>
                            <w:rFonts w:ascii="Verdana" w:eastAsia="Times New Roman" w:hAnsi="Verdana"/>
                            <w:color w:val="003366"/>
                            <w:sz w:val="16"/>
                            <w:szCs w:val="16"/>
                          </w:rPr>
                        </w:pPr>
                        <w:r>
                          <w:rPr>
                            <w:rFonts w:ascii="Verdana" w:eastAsia="Times New Roman" w:hAnsi="Verdana"/>
                            <w:color w:val="003366"/>
                            <w:sz w:val="16"/>
                            <w:szCs w:val="16"/>
                          </w:rPr>
                          <w:t>Tel: (+27 11) 520 7106 or +520 7137</w:t>
                        </w:r>
                      </w:p>
                    </w:tc>
                  </w:tr>
                </w:tbl>
                <w:p w:rsidR="00BF7B1E" w:rsidRDefault="00664977">
                  <w:pPr>
                    <w:pStyle w:val="vsmlfont"/>
                  </w:pPr>
                  <w:r>
                    <w:t xml:space="preserve">Or, email your enquiries to </w:t>
                  </w:r>
                  <w:hyperlink r:id="rId6" w:history="1">
                    <w:r>
                      <w:rPr>
                        <w:rStyle w:val="Hyperlink"/>
                      </w:rPr>
                      <w:t>info@ftse.com</w:t>
                    </w:r>
                  </w:hyperlink>
                  <w:r>
                    <w:t xml:space="preserve">, </w:t>
                  </w:r>
                  <w:hyperlink r:id="rId7" w:history="1">
                    <w:r>
                      <w:rPr>
                        <w:rStyle w:val="Hyperlink"/>
                      </w:rPr>
                      <w:t>indices@jse.co.za</w:t>
                    </w:r>
                  </w:hyperlink>
                  <w:r>
                    <w:t xml:space="preserve"> or visit our website at </w:t>
                  </w:r>
                  <w:hyperlink r:id="rId8" w:tgtFrame="blank" w:history="1">
                    <w:r>
                      <w:rPr>
                        <w:rStyle w:val="Hyperlink"/>
                      </w:rPr>
                      <w:t>www.ftse.com</w:t>
                    </w:r>
                  </w:hyperlink>
                  <w:r>
                    <w:t xml:space="preserve"> or </w:t>
                  </w:r>
                  <w:hyperlink r:id="rId9" w:tgtFrame="blank" w:history="1">
                    <w:r>
                      <w:rPr>
                        <w:rStyle w:val="Hyperlink"/>
                      </w:rPr>
                      <w:t>www.ftsejse.co.za</w:t>
                    </w:r>
                  </w:hyperlink>
                </w:p>
              </w:tc>
            </w:tr>
            <w:tr w:rsidR="00BF7B1E">
              <w:trPr>
                <w:tblCellSpacing w:w="0" w:type="dxa"/>
              </w:trPr>
              <w:tc>
                <w:tcPr>
                  <w:tcW w:w="0" w:type="auto"/>
                  <w:vAlign w:val="bottom"/>
                  <w:hideMark/>
                </w:tcPr>
                <w:p w:rsidR="00BF7B1E" w:rsidRDefault="00664977">
                  <w:pPr>
                    <w:jc w:val="center"/>
                    <w:rPr>
                      <w:rFonts w:ascii="Verdana" w:eastAsia="Times New Roman" w:hAnsi="Verdana"/>
                      <w:color w:val="003366"/>
                      <w:sz w:val="20"/>
                      <w:szCs w:val="20"/>
                    </w:rPr>
                  </w:pPr>
                  <w:r>
                    <w:rPr>
                      <w:rFonts w:ascii="Verdana" w:eastAsia="Times New Roman" w:hAnsi="Verdana"/>
                      <w:color w:val="003366"/>
                      <w:sz w:val="20"/>
                      <w:szCs w:val="20"/>
                    </w:rPr>
                    <w:br/>
                  </w:r>
                  <w:hyperlink r:id="rId10" w:history="1">
                    <w:r>
                      <w:rPr>
                        <w:rStyle w:val="search1"/>
                        <w:rFonts w:eastAsia="Times New Roman"/>
                        <w:color w:val="666666"/>
                      </w:rPr>
                      <w:t>Terms of Use</w:t>
                    </w:r>
                  </w:hyperlink>
                  <w:r>
                    <w:rPr>
                      <w:rStyle w:val="search1"/>
                      <w:rFonts w:eastAsia="Times New Roman"/>
                      <w:color w:val="666666"/>
                    </w:rPr>
                    <w:t xml:space="preserve"> | Copyright © FTSE</w:t>
                  </w:r>
                </w:p>
              </w:tc>
            </w:tr>
          </w:tbl>
          <w:p w:rsidR="00BF7B1E" w:rsidRDefault="00BF7B1E">
            <w:pPr>
              <w:rPr>
                <w:rFonts w:ascii="Verdana" w:eastAsia="Times New Roman" w:hAnsi="Verdana"/>
                <w:color w:val="003366"/>
                <w:sz w:val="20"/>
                <w:szCs w:val="20"/>
              </w:rPr>
            </w:pPr>
          </w:p>
        </w:tc>
      </w:tr>
    </w:tbl>
    <w:p w:rsidR="00BF7B1E" w:rsidRDefault="00BF7B1E">
      <w:pPr>
        <w:rPr>
          <w:rFonts w:eastAsia="Times New Roman"/>
        </w:rPr>
      </w:pPr>
    </w:p>
    <w:sectPr w:rsidR="00BF7B1E" w:rsidSect="00BF7B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844645"/>
    <w:rsid w:val="00664977"/>
    <w:rsid w:val="00810538"/>
    <w:rsid w:val="00844645"/>
    <w:rsid w:val="00BF7B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1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B1E"/>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BF7B1E"/>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BF7B1E"/>
    <w:pPr>
      <w:spacing w:before="100" w:beforeAutospacing="1" w:after="100" w:afterAutospacing="1"/>
    </w:pPr>
    <w:rPr>
      <w:rFonts w:ascii="Verdana" w:hAnsi="Verdana"/>
      <w:color w:val="003366"/>
      <w:sz w:val="20"/>
      <w:szCs w:val="20"/>
    </w:rPr>
  </w:style>
  <w:style w:type="paragraph" w:customStyle="1" w:styleId="userinfo">
    <w:name w:val="userinfo"/>
    <w:basedOn w:val="Normal"/>
    <w:rsid w:val="00BF7B1E"/>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BF7B1E"/>
    <w:pPr>
      <w:spacing w:before="100" w:beforeAutospacing="1" w:after="100" w:afterAutospacing="1"/>
    </w:pPr>
    <w:rPr>
      <w:rFonts w:ascii="Verdana" w:hAnsi="Verdana"/>
      <w:color w:val="003366"/>
      <w:sz w:val="15"/>
      <w:szCs w:val="15"/>
    </w:rPr>
  </w:style>
  <w:style w:type="paragraph" w:customStyle="1" w:styleId="search">
    <w:name w:val="search"/>
    <w:basedOn w:val="Normal"/>
    <w:rsid w:val="00BF7B1E"/>
    <w:pPr>
      <w:spacing w:before="100" w:beforeAutospacing="1" w:after="100" w:afterAutospacing="1"/>
    </w:pPr>
    <w:rPr>
      <w:rFonts w:ascii="Verdana" w:hAnsi="Verdana"/>
      <w:color w:val="003366"/>
      <w:sz w:val="18"/>
      <w:szCs w:val="18"/>
    </w:rPr>
  </w:style>
  <w:style w:type="paragraph" w:customStyle="1" w:styleId="lingual">
    <w:name w:val="lingual"/>
    <w:basedOn w:val="Normal"/>
    <w:rsid w:val="00BF7B1E"/>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BF7B1E"/>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BF7B1E"/>
    <w:pPr>
      <w:spacing w:before="100" w:beforeAutospacing="1" w:after="100" w:afterAutospacing="1"/>
    </w:pPr>
    <w:rPr>
      <w:rFonts w:ascii="Verdana" w:hAnsi="Verdana"/>
      <w:color w:val="003366"/>
      <w:sz w:val="20"/>
      <w:szCs w:val="20"/>
    </w:rPr>
  </w:style>
  <w:style w:type="paragraph" w:customStyle="1" w:styleId="smlfont">
    <w:name w:val="smlfont"/>
    <w:basedOn w:val="Normal"/>
    <w:rsid w:val="00BF7B1E"/>
    <w:pPr>
      <w:spacing w:before="100" w:beforeAutospacing="1" w:after="100" w:afterAutospacing="1"/>
    </w:pPr>
    <w:rPr>
      <w:rFonts w:ascii="Verdana" w:hAnsi="Verdana"/>
      <w:color w:val="003366"/>
      <w:sz w:val="18"/>
      <w:szCs w:val="18"/>
    </w:rPr>
  </w:style>
  <w:style w:type="paragraph" w:customStyle="1" w:styleId="vsmlfont">
    <w:name w:val="vsmlfont"/>
    <w:basedOn w:val="Normal"/>
    <w:rsid w:val="00BF7B1E"/>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BF7B1E"/>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BF7B1E"/>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BF7B1E"/>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BF7B1E"/>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BF7B1E"/>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BF7B1E"/>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BF7B1E"/>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664977"/>
    <w:rPr>
      <w:rFonts w:ascii="Tahoma" w:hAnsi="Tahoma" w:cs="Tahoma"/>
      <w:sz w:val="16"/>
      <w:szCs w:val="16"/>
    </w:rPr>
  </w:style>
  <w:style w:type="character" w:customStyle="1" w:styleId="BalloonTextChar">
    <w:name w:val="Balloon Text Char"/>
    <w:basedOn w:val="DefaultParagraphFont"/>
    <w:link w:val="BalloonText"/>
    <w:uiPriority w:val="99"/>
    <w:semiHidden/>
    <w:rsid w:val="0066497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e.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indices@jse.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tse.com" TargetMode="External"/><Relationship Id="rId11"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customXml" Target="../customXml/item3.xml"/><Relationship Id="rId10" Type="http://schemas.openxmlformats.org/officeDocument/2006/relationships/hyperlink" Target="http://www.ftse.com/printable/terms_and_conditions.jsp" TargetMode="External"/><Relationship Id="rId4" Type="http://schemas.openxmlformats.org/officeDocument/2006/relationships/image" Target="media/image1.png"/><Relationship Id="rId9" Type="http://schemas.openxmlformats.org/officeDocument/2006/relationships/hyperlink" Target="http://www.ftsejse.co.z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2010-11-15T22:00:00+00:00</JSE_x0020_Date>
    <JSEDate xmlns="4b9c4ad8-b913-4b33-a75f-8bb6922b9c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238B2-4C24-4897-B5DC-66E28E071D0D}"/>
</file>

<file path=customXml/itemProps2.xml><?xml version="1.0" encoding="utf-8"?>
<ds:datastoreItem xmlns:ds="http://schemas.openxmlformats.org/officeDocument/2006/customXml" ds:itemID="{C9475CC1-274F-4087-A656-F74373E32D13}"/>
</file>

<file path=customXml/itemProps3.xml><?xml version="1.0" encoding="utf-8"?>
<ds:datastoreItem xmlns:ds="http://schemas.openxmlformats.org/officeDocument/2006/customXml" ds:itemID="{C0721601-651C-468C-A96C-1B14066E7A53}"/>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2017</Characters>
  <Application>Microsoft Office Word</Application>
  <DocSecurity>0</DocSecurity>
  <Lines>16</Lines>
  <Paragraphs>4</Paragraphs>
  <ScaleCrop>false</ScaleCrop>
  <Company>FTSE</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20101116-Avusa Shares In Issue Update</dc:title>
  <dc:subject/>
  <dc:creator>keith</dc:creator>
  <cp:keywords/>
  <dc:description/>
  <cp:lastModifiedBy>ZweliV</cp:lastModifiedBy>
  <cp:revision>2</cp:revision>
  <dcterms:created xsi:type="dcterms:W3CDTF">2010-11-08T15:04:00Z</dcterms:created>
  <dcterms:modified xsi:type="dcterms:W3CDTF">2010-11-08T15:04:00Z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