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326"/>
      </w:tblGrid>
      <w:tr w:rsidR="007604BE">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7604BE">
              <w:trPr>
                <w:tblCellSpacing w:w="0" w:type="dxa"/>
              </w:trPr>
              <w:tc>
                <w:tcPr>
                  <w:tcW w:w="0" w:type="auto"/>
                  <w:hideMark/>
                </w:tcPr>
                <w:tbl>
                  <w:tblPr>
                    <w:tblW w:w="5000" w:type="pct"/>
                    <w:tblCellSpacing w:w="0" w:type="dxa"/>
                    <w:tblCellMar>
                      <w:left w:w="75" w:type="dxa"/>
                      <w:right w:w="75" w:type="dxa"/>
                    </w:tblCellMar>
                    <w:tblLook w:val="04A0"/>
                  </w:tblPr>
                  <w:tblGrid>
                    <w:gridCol w:w="8293"/>
                    <w:gridCol w:w="733"/>
                  </w:tblGrid>
                  <w:tr w:rsidR="007604BE">
                    <w:trPr>
                      <w:tblCellSpacing w:w="0" w:type="dxa"/>
                    </w:trPr>
                    <w:tc>
                      <w:tcPr>
                        <w:tcW w:w="0" w:type="auto"/>
                        <w:hideMark/>
                      </w:tcPr>
                      <w:p w:rsidR="007604BE" w:rsidRDefault="00E71DE1">
                        <w:pPr>
                          <w:rPr>
                            <w:rFonts w:ascii="Verdana" w:eastAsia="Times New Roman" w:hAnsi="Verdana"/>
                            <w:color w:val="003366"/>
                            <w:sz w:val="20"/>
                            <w:szCs w:val="20"/>
                          </w:rPr>
                        </w:pPr>
                        <w:r>
                          <w:rPr>
                            <w:rFonts w:ascii="Verdana" w:hAnsi="Verdana"/>
                            <w:noProof/>
                            <w:color w:val="003366"/>
                            <w:sz w:val="20"/>
                            <w:szCs w:val="20"/>
                            <w:lang w:val="en-ZA" w:eastAsia="en-ZA"/>
                          </w:rPr>
                          <w:drawing>
                            <wp:anchor distT="0" distB="0" distL="114300" distR="114300" simplePos="0" relativeHeight="251658240" behindDoc="1" locked="0" layoutInCell="1" allowOverlap="0">
                              <wp:simplePos x="0" y="0"/>
                              <wp:positionH relativeFrom="column">
                                <wp:posOffset>4724400</wp:posOffset>
                              </wp:positionH>
                              <wp:positionV relativeFrom="line">
                                <wp:posOffset>66675</wp:posOffset>
                              </wp:positionV>
                              <wp:extent cx="1171575" cy="609600"/>
                              <wp:effectExtent l="19050" t="0" r="9525" b="0"/>
                              <wp:wrapTight wrapText="bothSides">
                                <wp:wrapPolygon edited="0">
                                  <wp:start x="-351" y="0"/>
                                  <wp:lineTo x="-351" y="20925"/>
                                  <wp:lineTo x="21776" y="20925"/>
                                  <wp:lineTo x="21776" y="0"/>
                                  <wp:lineTo x="-351"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5212" r="5212"/>
                                      <a:stretch>
                                        <a:fillRect/>
                                      </a:stretch>
                                    </pic:blipFill>
                                    <pic:spPr bwMode="auto">
                                      <a:xfrm>
                                        <a:off x="0" y="0"/>
                                        <a:ext cx="1171575" cy="609600"/>
                                      </a:xfrm>
                                      <a:prstGeom prst="rect">
                                        <a:avLst/>
                                      </a:prstGeom>
                                      <a:noFill/>
                                      <a:ln w="9525">
                                        <a:noFill/>
                                        <a:miter lim="800000"/>
                                        <a:headEnd/>
                                        <a:tailEnd/>
                                      </a:ln>
                                    </pic:spPr>
                                  </pic:pic>
                                </a:graphicData>
                              </a:graphic>
                            </wp:anchor>
                          </w:drawing>
                        </w:r>
                        <w:r>
                          <w:rPr>
                            <w:rFonts w:ascii="Verdana" w:hAnsi="Verdana"/>
                            <w:noProof/>
                            <w:color w:val="003366"/>
                            <w:sz w:val="20"/>
                            <w:szCs w:val="20"/>
                            <w:lang w:val="en-ZA" w:eastAsia="en-ZA"/>
                          </w:rPr>
                          <w:drawing>
                            <wp:inline distT="0" distB="0" distL="0" distR="0">
                              <wp:extent cx="1428750" cy="600075"/>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28750" cy="600075"/>
                                      </a:xfrm>
                                      <a:prstGeom prst="rect">
                                        <a:avLst/>
                                      </a:prstGeom>
                                      <a:noFill/>
                                      <a:ln w="9525">
                                        <a:noFill/>
                                        <a:miter lim="800000"/>
                                        <a:headEnd/>
                                        <a:tailEnd/>
                                      </a:ln>
                                    </pic:spPr>
                                  </pic:pic>
                                </a:graphicData>
                              </a:graphic>
                            </wp:inline>
                          </w:drawing>
                        </w:r>
                        <w:r w:rsidR="00D776F1">
                          <w:rPr>
                            <w:rFonts w:ascii="Verdana" w:eastAsia="Times New Roman" w:hAnsi="Verdana"/>
                            <w:color w:val="003366"/>
                            <w:sz w:val="20"/>
                            <w:szCs w:val="20"/>
                          </w:rPr>
                          <w:t> </w:t>
                        </w:r>
                      </w:p>
                      <w:p w:rsidR="00E71DE1" w:rsidRDefault="00E71DE1">
                        <w:pPr>
                          <w:rPr>
                            <w:rFonts w:ascii="Verdana" w:eastAsia="Times New Roman" w:hAnsi="Verdana"/>
                            <w:color w:val="003366"/>
                            <w:sz w:val="20"/>
                            <w:szCs w:val="20"/>
                          </w:rPr>
                        </w:pPr>
                      </w:p>
                      <w:p w:rsidR="00E71DE1" w:rsidRDefault="00E71DE1">
                        <w:pPr>
                          <w:rPr>
                            <w:rFonts w:ascii="Verdana" w:eastAsia="Times New Roman" w:hAnsi="Verdana"/>
                            <w:color w:val="003366"/>
                            <w:sz w:val="20"/>
                            <w:szCs w:val="20"/>
                          </w:rPr>
                        </w:pPr>
                      </w:p>
                    </w:tc>
                    <w:tc>
                      <w:tcPr>
                        <w:tcW w:w="0" w:type="auto"/>
                        <w:hideMark/>
                      </w:tcPr>
                      <w:p w:rsidR="007604BE" w:rsidRDefault="00D776F1">
                        <w:pPr>
                          <w:jc w:val="right"/>
                          <w:rPr>
                            <w:rFonts w:ascii="Verdana" w:eastAsia="Times New Roman" w:hAnsi="Verdana"/>
                            <w:color w:val="003366"/>
                            <w:sz w:val="20"/>
                            <w:szCs w:val="20"/>
                          </w:rPr>
                        </w:pPr>
                        <w:r>
                          <w:rPr>
                            <w:rFonts w:ascii="Verdana" w:eastAsia="Times New Roman" w:hAnsi="Verdana"/>
                            <w:color w:val="003366"/>
                            <w:sz w:val="20"/>
                            <w:szCs w:val="20"/>
                          </w:rPr>
                          <w:t> </w:t>
                        </w:r>
                      </w:p>
                    </w:tc>
                  </w:tr>
                </w:tbl>
                <w:p w:rsidR="007604BE" w:rsidRDefault="00D776F1">
                  <w:pPr>
                    <w:pStyle w:val="ltpageheader"/>
                    <w:jc w:val="center"/>
                  </w:pPr>
                  <w:proofErr w:type="spellStart"/>
                  <w:r>
                    <w:rPr>
                      <w:b/>
                      <w:bCs/>
                    </w:rPr>
                    <w:t>Lonrho</w:t>
                  </w:r>
                  <w:proofErr w:type="spellEnd"/>
                  <w:r>
                    <w:rPr>
                      <w:b/>
                      <w:bCs/>
                    </w:rPr>
                    <w:t xml:space="preserve"> (South Africa): Transfer of Listing</w:t>
                  </w:r>
                  <w:r>
                    <w:rPr>
                      <w:b/>
                      <w:bCs/>
                    </w:rPr>
                    <w:br/>
                    <w:t>FTSE/JSE Africa Index Series</w:t>
                  </w:r>
                </w:p>
                <w:p w:rsidR="007604BE" w:rsidRDefault="00D776F1">
                  <w:pPr>
                    <w:pStyle w:val="ltpageheader"/>
                    <w:jc w:val="center"/>
                  </w:pPr>
                  <w:r>
                    <w:t>12 May 2011</w:t>
                  </w:r>
                </w:p>
              </w:tc>
            </w:tr>
            <w:tr w:rsidR="007604BE">
              <w:trPr>
                <w:trHeight w:val="90"/>
                <w:tblCellSpacing w:w="0" w:type="dxa"/>
              </w:trPr>
              <w:tc>
                <w:tcPr>
                  <w:tcW w:w="0" w:type="auto"/>
                  <w:vAlign w:val="bottom"/>
                  <w:hideMark/>
                </w:tcPr>
                <w:p w:rsidR="007604BE" w:rsidRDefault="00683FF8">
                  <w:pPr>
                    <w:spacing w:line="90" w:lineRule="atLeast"/>
                    <w:rPr>
                      <w:rFonts w:ascii="Verdana" w:eastAsia="Times New Roman" w:hAnsi="Verdana"/>
                      <w:color w:val="003366"/>
                      <w:sz w:val="20"/>
                      <w:szCs w:val="20"/>
                    </w:rPr>
                  </w:pPr>
                  <w:r w:rsidRPr="00683FF8">
                    <w:rPr>
                      <w:rFonts w:ascii="Verdana" w:eastAsia="Times New Roman" w:hAnsi="Verdana"/>
                      <w:color w:val="003366"/>
                      <w:sz w:val="20"/>
                      <w:szCs w:val="20"/>
                    </w:rPr>
                    <w:pict>
                      <v:rect id="_x0000_i1025" style="width:0;height:1.5pt" o:hralign="center" o:hrstd="t" o:hr="t" fillcolor="#aca899" stroked="f"/>
                    </w:pict>
                  </w:r>
                </w:p>
              </w:tc>
            </w:tr>
            <w:tr w:rsidR="007604BE">
              <w:trPr>
                <w:trHeight w:val="90"/>
                <w:tblCellSpacing w:w="0" w:type="dxa"/>
              </w:trPr>
              <w:tc>
                <w:tcPr>
                  <w:tcW w:w="0" w:type="auto"/>
                  <w:vAlign w:val="bottom"/>
                  <w:hideMark/>
                </w:tcPr>
                <w:p w:rsidR="007604BE" w:rsidRDefault="007604BE">
                  <w:pPr>
                    <w:rPr>
                      <w:rFonts w:ascii="Verdana" w:eastAsia="Times New Roman" w:hAnsi="Verdana"/>
                      <w:color w:val="003366"/>
                      <w:sz w:val="10"/>
                      <w:szCs w:val="20"/>
                    </w:rPr>
                  </w:pPr>
                </w:p>
              </w:tc>
            </w:tr>
            <w:tr w:rsidR="007604BE">
              <w:trPr>
                <w:tblCellSpacing w:w="0" w:type="dxa"/>
              </w:trPr>
              <w:tc>
                <w:tcPr>
                  <w:tcW w:w="0" w:type="auto"/>
                  <w:hideMark/>
                </w:tcPr>
                <w:p w:rsidR="007604BE" w:rsidRDefault="00D776F1">
                  <w:pPr>
                    <w:pStyle w:val="NormalWeb"/>
                  </w:pPr>
                  <w:r>
                    <w:t>Subject to a change in board for Lonrho (South Africa, constituent) from the Venture Capital Market to the Alternative Exchange Market and notification from the Stock Exchange, FTSE and the JSE announces the following changes: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3153"/>
                    <w:gridCol w:w="3604"/>
                    <w:gridCol w:w="2253"/>
                  </w:tblGrid>
                  <w:tr w:rsidR="007604BE">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7604BE" w:rsidRDefault="00D776F1">
                        <w:pPr>
                          <w:jc w:val="center"/>
                          <w:rPr>
                            <w:rFonts w:ascii="Verdana" w:eastAsia="Times New Roman" w:hAnsi="Verdana"/>
                            <w:color w:val="003366"/>
                            <w:sz w:val="20"/>
                            <w:szCs w:val="20"/>
                          </w:rPr>
                        </w:pPr>
                        <w:r>
                          <w:rPr>
                            <w:rFonts w:ascii="Verdana" w:eastAsia="Times New Roman" w:hAnsi="Verdana"/>
                            <w:b/>
                            <w:bCs/>
                            <w:color w:val="003366"/>
                            <w:sz w:val="20"/>
                            <w:szCs w:val="20"/>
                          </w:rPr>
                          <w:t>INDEX</w:t>
                        </w:r>
                      </w:p>
                    </w:tc>
                    <w:tc>
                      <w:tcPr>
                        <w:tcW w:w="200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7604BE" w:rsidRDefault="00D776F1">
                        <w:pPr>
                          <w:jc w:val="center"/>
                          <w:rPr>
                            <w:rFonts w:ascii="Verdana" w:eastAsia="Times New Roman" w:hAnsi="Verdana"/>
                            <w:color w:val="003366"/>
                            <w:sz w:val="20"/>
                            <w:szCs w:val="20"/>
                          </w:rPr>
                        </w:pPr>
                        <w:r>
                          <w:rPr>
                            <w:rFonts w:ascii="Verdana" w:eastAsia="Times New Roman" w:hAnsi="Verdana"/>
                            <w:b/>
                            <w:bCs/>
                            <w:color w:val="003366"/>
                            <w:sz w:val="20"/>
                            <w:szCs w:val="20"/>
                          </w:rPr>
                          <w:t>CHANGE</w:t>
                        </w:r>
                      </w:p>
                    </w:tc>
                    <w:tc>
                      <w:tcPr>
                        <w:tcW w:w="12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7604BE" w:rsidRDefault="00D776F1">
                        <w:pPr>
                          <w:jc w:val="center"/>
                          <w:rPr>
                            <w:rFonts w:ascii="Verdana" w:eastAsia="Times New Roman" w:hAnsi="Verdana"/>
                            <w:color w:val="003366"/>
                            <w:sz w:val="20"/>
                            <w:szCs w:val="20"/>
                          </w:rPr>
                        </w:pPr>
                        <w:r>
                          <w:rPr>
                            <w:rFonts w:ascii="Verdana" w:eastAsia="Times New Roman" w:hAnsi="Verdana"/>
                            <w:b/>
                            <w:bCs/>
                            <w:color w:val="003366"/>
                            <w:sz w:val="20"/>
                            <w:szCs w:val="20"/>
                          </w:rPr>
                          <w:t>EFFECTIVE FROM</w:t>
                        </w:r>
                        <w:r>
                          <w:rPr>
                            <w:rFonts w:ascii="Verdana" w:eastAsia="Times New Roman" w:hAnsi="Verdana"/>
                            <w:b/>
                            <w:bCs/>
                            <w:color w:val="003366"/>
                            <w:sz w:val="20"/>
                            <w:szCs w:val="20"/>
                          </w:rPr>
                          <w:br/>
                          <w:t>START OF TRADING</w:t>
                        </w:r>
                      </w:p>
                    </w:tc>
                  </w:tr>
                  <w:tr w:rsidR="007604BE">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7604BE" w:rsidRDefault="00D776F1">
                        <w:pPr>
                          <w:rPr>
                            <w:rFonts w:ascii="Verdana" w:eastAsia="Times New Roman" w:hAnsi="Verdana"/>
                            <w:color w:val="003366"/>
                            <w:sz w:val="20"/>
                            <w:szCs w:val="20"/>
                          </w:rPr>
                        </w:pPr>
                        <w:r>
                          <w:rPr>
                            <w:rFonts w:ascii="Verdana" w:eastAsia="Times New Roman" w:hAnsi="Verdana"/>
                            <w:color w:val="003366"/>
                            <w:sz w:val="20"/>
                            <w:szCs w:val="20"/>
                          </w:rPr>
                          <w:t>FTSE/JSE Africa Venture Capital (J231)</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7604BE" w:rsidRDefault="00D776F1">
                        <w:pPr>
                          <w:rPr>
                            <w:rFonts w:ascii="Verdana" w:eastAsia="Times New Roman" w:hAnsi="Verdana"/>
                            <w:color w:val="003366"/>
                            <w:sz w:val="20"/>
                            <w:szCs w:val="20"/>
                          </w:rPr>
                        </w:pPr>
                        <w:r>
                          <w:rPr>
                            <w:rFonts w:ascii="Verdana" w:eastAsia="Times New Roman" w:hAnsi="Verdana"/>
                            <w:color w:val="003366"/>
                            <w:sz w:val="20"/>
                            <w:szCs w:val="20"/>
                          </w:rPr>
                          <w:t>Lonrho (South Africa, GB0002568813, 6115221) will be deleted from the index.</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7604BE" w:rsidRDefault="00D776F1">
                        <w:pPr>
                          <w:rPr>
                            <w:rFonts w:ascii="Verdana" w:eastAsia="Times New Roman" w:hAnsi="Verdana"/>
                            <w:color w:val="003366"/>
                            <w:sz w:val="20"/>
                            <w:szCs w:val="20"/>
                          </w:rPr>
                        </w:pPr>
                        <w:r>
                          <w:rPr>
                            <w:rFonts w:ascii="Verdana" w:eastAsia="Times New Roman" w:hAnsi="Verdana"/>
                            <w:color w:val="003366"/>
                            <w:sz w:val="20"/>
                            <w:szCs w:val="20"/>
                          </w:rPr>
                          <w:t>17 May 2011</w:t>
                        </w:r>
                      </w:p>
                    </w:tc>
                  </w:tr>
                </w:tbl>
                <w:p w:rsidR="007604BE" w:rsidRDefault="007604BE">
                  <w:pPr>
                    <w:rPr>
                      <w:rFonts w:ascii="Verdana" w:eastAsia="Times New Roman" w:hAnsi="Verdana"/>
                      <w:vanish/>
                      <w:color w:val="003366"/>
                      <w:sz w:val="20"/>
                      <w:szCs w:val="20"/>
                    </w:rPr>
                  </w:pPr>
                </w:p>
                <w:tbl>
                  <w:tblPr>
                    <w:tblW w:w="5000" w:type="pct"/>
                    <w:tblCellSpacing w:w="0" w:type="dxa"/>
                    <w:tblCellMar>
                      <w:left w:w="0" w:type="dxa"/>
                      <w:right w:w="0" w:type="dxa"/>
                    </w:tblCellMar>
                    <w:tblLook w:val="04A0"/>
                  </w:tblPr>
                  <w:tblGrid>
                    <w:gridCol w:w="9026"/>
                  </w:tblGrid>
                  <w:tr w:rsidR="007604BE">
                    <w:trPr>
                      <w:trHeight w:val="15"/>
                      <w:tblCellSpacing w:w="0" w:type="dxa"/>
                    </w:trPr>
                    <w:tc>
                      <w:tcPr>
                        <w:tcW w:w="0" w:type="auto"/>
                        <w:shd w:val="clear" w:color="auto" w:fill="003366"/>
                        <w:vAlign w:val="center"/>
                        <w:hideMark/>
                      </w:tcPr>
                      <w:p w:rsidR="007604BE" w:rsidRDefault="007604BE">
                        <w:pPr>
                          <w:rPr>
                            <w:rFonts w:ascii="Verdana" w:eastAsia="Times New Roman" w:hAnsi="Verdana"/>
                            <w:color w:val="003366"/>
                            <w:sz w:val="2"/>
                            <w:szCs w:val="20"/>
                          </w:rPr>
                        </w:pPr>
                      </w:p>
                    </w:tc>
                  </w:tr>
                </w:tbl>
                <w:p w:rsidR="00E71DE1" w:rsidRPr="00E71DE1" w:rsidRDefault="00E71DE1">
                  <w:pPr>
                    <w:pStyle w:val="vsmlfont"/>
                    <w:rPr>
                      <w:i/>
                      <w:iCs/>
                      <w:sz w:val="20"/>
                      <w:szCs w:val="20"/>
                    </w:rPr>
                  </w:pPr>
                  <w:r w:rsidRPr="00F448CD">
                    <w:rPr>
                      <w:i/>
                      <w:iCs/>
                      <w:sz w:val="20"/>
                      <w:szCs w:val="20"/>
                    </w:rPr>
                    <w:t xml:space="preserve">All ICA’s are available on our website at </w:t>
                  </w:r>
                  <w:hyperlink r:id="rId6" w:history="1">
                    <w:r w:rsidRPr="00F448CD">
                      <w:rPr>
                        <w:rStyle w:val="Hyperlink"/>
                        <w:i/>
                        <w:iCs/>
                        <w:sz w:val="20"/>
                        <w:szCs w:val="20"/>
                      </w:rPr>
                      <w:t>www.jse.co.za</w:t>
                    </w:r>
                  </w:hyperlink>
                  <w:r w:rsidRPr="00F448CD">
                    <w:rPr>
                      <w:i/>
                      <w:iCs/>
                      <w:sz w:val="20"/>
                      <w:szCs w:val="20"/>
                    </w:rPr>
                    <w:t xml:space="preserve"> and are now available as an RSS subscription using the feed URL </w:t>
                  </w:r>
                  <w:hyperlink r:id="rId7" w:history="1">
                    <w:r w:rsidRPr="00F448CD">
                      <w:rPr>
                        <w:rStyle w:val="Hyperlink"/>
                        <w:i/>
                        <w:iCs/>
                        <w:color w:val="0000FF"/>
                        <w:sz w:val="20"/>
                        <w:szCs w:val="20"/>
                      </w:rPr>
                      <w:t>http://www.jse.co.za/JSE.LibrariesRSS.ashx</w:t>
                    </w:r>
                  </w:hyperlink>
                </w:p>
                <w:p w:rsidR="007604BE" w:rsidRDefault="00D776F1">
                  <w:pPr>
                    <w:pStyle w:val="vsmlfont"/>
                  </w:pPr>
                  <w:r>
                    <w:t xml:space="preserve">FREE TRIAL OFFER: FTSE offers free one month index trials to interested clients. For further information or general enquiries please contact us at </w:t>
                  </w:r>
                  <w:hyperlink r:id="rId8" w:history="1">
                    <w:r>
                      <w:rPr>
                        <w:rStyle w:val="Hyperlink"/>
                      </w:rPr>
                      <w:t>info@ftse.com</w:t>
                    </w:r>
                  </w:hyperlink>
                  <w:r>
                    <w:t xml:space="preserve"> or indices@jse.co.za or call: </w:t>
                  </w:r>
                </w:p>
                <w:tbl>
                  <w:tblPr>
                    <w:tblW w:w="5000" w:type="pct"/>
                    <w:tblCellSpacing w:w="0" w:type="dxa"/>
                    <w:tblCellMar>
                      <w:left w:w="75" w:type="dxa"/>
                      <w:right w:w="75" w:type="dxa"/>
                    </w:tblCellMar>
                    <w:tblLook w:val="04A0"/>
                  </w:tblPr>
                  <w:tblGrid>
                    <w:gridCol w:w="3934"/>
                    <w:gridCol w:w="5092"/>
                  </w:tblGrid>
                  <w:tr w:rsidR="007604BE">
                    <w:trPr>
                      <w:tblCellSpacing w:w="0" w:type="dxa"/>
                    </w:trPr>
                    <w:tc>
                      <w:tcPr>
                        <w:tcW w:w="0" w:type="auto"/>
                        <w:hideMark/>
                      </w:tcPr>
                      <w:p w:rsidR="007604BE" w:rsidRDefault="00D776F1">
                        <w:pPr>
                          <w:rPr>
                            <w:rFonts w:ascii="Verdana" w:eastAsia="Times New Roman" w:hAnsi="Verdana"/>
                            <w:color w:val="003366"/>
                            <w:sz w:val="16"/>
                            <w:szCs w:val="16"/>
                          </w:rPr>
                        </w:pPr>
                        <w:r>
                          <w:rPr>
                            <w:rFonts w:ascii="Verdana" w:eastAsia="Times New Roman" w:hAnsi="Verdana"/>
                            <w:color w:val="003366"/>
                            <w:sz w:val="16"/>
                            <w:szCs w:val="16"/>
                          </w:rPr>
                          <w:t>Client Services in UK:</w:t>
                        </w:r>
                      </w:p>
                    </w:tc>
                    <w:tc>
                      <w:tcPr>
                        <w:tcW w:w="0" w:type="auto"/>
                        <w:hideMark/>
                      </w:tcPr>
                      <w:p w:rsidR="007604BE" w:rsidRDefault="00D776F1">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7604BE">
                    <w:trPr>
                      <w:tblCellSpacing w:w="0" w:type="dxa"/>
                    </w:trPr>
                    <w:tc>
                      <w:tcPr>
                        <w:tcW w:w="0" w:type="auto"/>
                        <w:hideMark/>
                      </w:tcPr>
                      <w:p w:rsidR="007604BE" w:rsidRDefault="00D776F1">
                        <w:pPr>
                          <w:rPr>
                            <w:rFonts w:ascii="Verdana" w:eastAsia="Times New Roman" w:hAnsi="Verdana"/>
                            <w:color w:val="003366"/>
                            <w:sz w:val="16"/>
                            <w:szCs w:val="16"/>
                          </w:rPr>
                        </w:pPr>
                        <w:r>
                          <w:rPr>
                            <w:rFonts w:ascii="Verdana" w:eastAsia="Times New Roman" w:hAnsi="Verdana"/>
                            <w:color w:val="003366"/>
                            <w:sz w:val="16"/>
                            <w:szCs w:val="16"/>
                          </w:rPr>
                          <w:t>Client Services in Europe, Middle East &amp; Africa:</w:t>
                        </w:r>
                      </w:p>
                    </w:tc>
                    <w:tc>
                      <w:tcPr>
                        <w:tcW w:w="0" w:type="auto"/>
                        <w:hideMark/>
                      </w:tcPr>
                      <w:p w:rsidR="007604BE" w:rsidRDefault="00D776F1">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7604BE">
                    <w:trPr>
                      <w:tblCellSpacing w:w="0" w:type="dxa"/>
                    </w:trPr>
                    <w:tc>
                      <w:tcPr>
                        <w:tcW w:w="0" w:type="auto"/>
                        <w:hideMark/>
                      </w:tcPr>
                      <w:p w:rsidR="007604BE" w:rsidRDefault="00D776F1">
                        <w:pPr>
                          <w:rPr>
                            <w:rFonts w:ascii="Verdana" w:eastAsia="Times New Roman" w:hAnsi="Verdana"/>
                            <w:color w:val="003366"/>
                            <w:sz w:val="16"/>
                            <w:szCs w:val="16"/>
                          </w:rPr>
                        </w:pPr>
                        <w:r>
                          <w:rPr>
                            <w:rFonts w:ascii="Verdana" w:eastAsia="Times New Roman" w:hAnsi="Verdana"/>
                            <w:color w:val="003366"/>
                            <w:sz w:val="16"/>
                            <w:szCs w:val="16"/>
                          </w:rPr>
                          <w:t>Client Services in US:</w:t>
                        </w:r>
                      </w:p>
                    </w:tc>
                    <w:tc>
                      <w:tcPr>
                        <w:tcW w:w="0" w:type="auto"/>
                        <w:hideMark/>
                      </w:tcPr>
                      <w:p w:rsidR="007604BE" w:rsidRDefault="00D776F1">
                        <w:pPr>
                          <w:rPr>
                            <w:rFonts w:ascii="Verdana" w:eastAsia="Times New Roman" w:hAnsi="Verdana"/>
                            <w:color w:val="003366"/>
                            <w:sz w:val="16"/>
                            <w:szCs w:val="16"/>
                          </w:rPr>
                        </w:pPr>
                        <w:r>
                          <w:rPr>
                            <w:rFonts w:ascii="Verdana" w:eastAsia="Times New Roman" w:hAnsi="Verdana"/>
                            <w:color w:val="003366"/>
                            <w:sz w:val="16"/>
                            <w:szCs w:val="16"/>
                          </w:rPr>
                          <w:t>Tel: +1 888 747 FTSE (3873) or +1 212 314 1139</w:t>
                        </w:r>
                      </w:p>
                    </w:tc>
                  </w:tr>
                  <w:tr w:rsidR="007604BE">
                    <w:trPr>
                      <w:tblCellSpacing w:w="0" w:type="dxa"/>
                    </w:trPr>
                    <w:tc>
                      <w:tcPr>
                        <w:tcW w:w="0" w:type="auto"/>
                        <w:hideMark/>
                      </w:tcPr>
                      <w:p w:rsidR="007604BE" w:rsidRDefault="00D776F1">
                        <w:pPr>
                          <w:rPr>
                            <w:rFonts w:ascii="Verdana" w:eastAsia="Times New Roman" w:hAnsi="Verdana"/>
                            <w:color w:val="003366"/>
                            <w:sz w:val="16"/>
                            <w:szCs w:val="16"/>
                          </w:rPr>
                        </w:pPr>
                        <w:r>
                          <w:rPr>
                            <w:rFonts w:ascii="Verdana" w:eastAsia="Times New Roman" w:hAnsi="Verdana"/>
                            <w:color w:val="003366"/>
                            <w:sz w:val="16"/>
                            <w:szCs w:val="16"/>
                          </w:rPr>
                          <w:t>Client Services in Asia Pacific:</w:t>
                        </w:r>
                      </w:p>
                    </w:tc>
                    <w:tc>
                      <w:tcPr>
                        <w:tcW w:w="0" w:type="auto"/>
                        <w:hideMark/>
                      </w:tcPr>
                      <w:p w:rsidR="007604BE" w:rsidRDefault="00D776F1">
                        <w:pPr>
                          <w:rPr>
                            <w:rFonts w:ascii="Verdana" w:eastAsia="Times New Roman" w:hAnsi="Verdana"/>
                            <w:color w:val="003366"/>
                            <w:sz w:val="16"/>
                            <w:szCs w:val="16"/>
                          </w:rPr>
                        </w:pPr>
                        <w:r>
                          <w:rPr>
                            <w:rFonts w:ascii="Verdana" w:eastAsia="Times New Roman" w:hAnsi="Verdana"/>
                            <w:color w:val="003366"/>
                            <w:sz w:val="16"/>
                            <w:szCs w:val="16"/>
                          </w:rPr>
                          <w:t>Tel: +852 2164 3333 or +65 6223 3738 or +81 3 3581 2811</w:t>
                        </w:r>
                      </w:p>
                    </w:tc>
                  </w:tr>
                  <w:tr w:rsidR="007604BE">
                    <w:trPr>
                      <w:tblCellSpacing w:w="0" w:type="dxa"/>
                    </w:trPr>
                    <w:tc>
                      <w:tcPr>
                        <w:tcW w:w="0" w:type="auto"/>
                        <w:hideMark/>
                      </w:tcPr>
                      <w:p w:rsidR="007604BE" w:rsidRDefault="00D776F1">
                        <w:pPr>
                          <w:rPr>
                            <w:rFonts w:ascii="Verdana" w:eastAsia="Times New Roman" w:hAnsi="Verdana"/>
                            <w:color w:val="003366"/>
                            <w:sz w:val="16"/>
                            <w:szCs w:val="16"/>
                          </w:rPr>
                        </w:pPr>
                        <w:r>
                          <w:rPr>
                            <w:rFonts w:ascii="Verdana" w:eastAsia="Times New Roman" w:hAnsi="Verdana"/>
                            <w:color w:val="003366"/>
                            <w:sz w:val="16"/>
                            <w:szCs w:val="16"/>
                          </w:rPr>
                          <w:t>JSE Limited:</w:t>
                        </w:r>
                      </w:p>
                    </w:tc>
                    <w:tc>
                      <w:tcPr>
                        <w:tcW w:w="0" w:type="auto"/>
                        <w:hideMark/>
                      </w:tcPr>
                      <w:p w:rsidR="007604BE" w:rsidRDefault="00D776F1">
                        <w:pPr>
                          <w:rPr>
                            <w:rFonts w:ascii="Verdana" w:eastAsia="Times New Roman" w:hAnsi="Verdana"/>
                            <w:color w:val="003366"/>
                            <w:sz w:val="16"/>
                            <w:szCs w:val="16"/>
                          </w:rPr>
                        </w:pPr>
                        <w:r>
                          <w:rPr>
                            <w:rFonts w:ascii="Verdana" w:eastAsia="Times New Roman" w:hAnsi="Verdana"/>
                            <w:color w:val="003366"/>
                            <w:sz w:val="16"/>
                            <w:szCs w:val="16"/>
                          </w:rPr>
                          <w:t>Tel: (+27 11) 520 7106 or + (+27 11) 520 7137</w:t>
                        </w:r>
                      </w:p>
                    </w:tc>
                  </w:tr>
                </w:tbl>
                <w:p w:rsidR="007604BE" w:rsidRDefault="00D776F1">
                  <w:pPr>
                    <w:pStyle w:val="vsmlfont"/>
                  </w:pPr>
                  <w:r>
                    <w:t xml:space="preserve">Alternatively please visit our website at </w:t>
                  </w:r>
                  <w:hyperlink r:id="rId9" w:tgtFrame="blank" w:history="1">
                    <w:r>
                      <w:rPr>
                        <w:rStyle w:val="Hyperlink"/>
                      </w:rPr>
                      <w:t xml:space="preserve">www.ftse.com </w:t>
                    </w:r>
                  </w:hyperlink>
                  <w:r>
                    <w:t xml:space="preserve">or </w:t>
                  </w:r>
                  <w:hyperlink r:id="rId10" w:tgtFrame="blank" w:history="1">
                    <w:r>
                      <w:rPr>
                        <w:rStyle w:val="Hyperlink"/>
                      </w:rPr>
                      <w:t>www.ftsejse.co.za</w:t>
                    </w:r>
                  </w:hyperlink>
                </w:p>
              </w:tc>
            </w:tr>
            <w:tr w:rsidR="007604BE">
              <w:trPr>
                <w:tblCellSpacing w:w="0" w:type="dxa"/>
              </w:trPr>
              <w:tc>
                <w:tcPr>
                  <w:tcW w:w="0" w:type="auto"/>
                  <w:vAlign w:val="bottom"/>
                  <w:hideMark/>
                </w:tcPr>
                <w:p w:rsidR="007604BE" w:rsidRDefault="00D776F1">
                  <w:pPr>
                    <w:jc w:val="center"/>
                    <w:rPr>
                      <w:rFonts w:ascii="Verdana" w:eastAsia="Times New Roman" w:hAnsi="Verdana"/>
                      <w:color w:val="003366"/>
                      <w:sz w:val="20"/>
                      <w:szCs w:val="20"/>
                    </w:rPr>
                  </w:pPr>
                  <w:r>
                    <w:rPr>
                      <w:rFonts w:ascii="Verdana" w:eastAsia="Times New Roman" w:hAnsi="Verdana"/>
                      <w:color w:val="003366"/>
                      <w:sz w:val="20"/>
                      <w:szCs w:val="20"/>
                    </w:rPr>
                    <w:br/>
                  </w:r>
                  <w:hyperlink r:id="rId11" w:history="1">
                    <w:r>
                      <w:rPr>
                        <w:rStyle w:val="search1"/>
                        <w:rFonts w:eastAsia="Times New Roman"/>
                        <w:color w:val="666666"/>
                      </w:rPr>
                      <w:t>Terms of Use</w:t>
                    </w:r>
                  </w:hyperlink>
                  <w:r>
                    <w:rPr>
                      <w:rStyle w:val="search1"/>
                      <w:rFonts w:eastAsia="Times New Roman"/>
                      <w:color w:val="666666"/>
                    </w:rPr>
                    <w:t xml:space="preserve"> | Copyright © FTSE</w:t>
                  </w:r>
                </w:p>
              </w:tc>
            </w:tr>
          </w:tbl>
          <w:p w:rsidR="007604BE" w:rsidRDefault="007604BE">
            <w:pPr>
              <w:rPr>
                <w:rFonts w:ascii="Verdana" w:eastAsia="Times New Roman" w:hAnsi="Verdana"/>
                <w:color w:val="003366"/>
                <w:sz w:val="20"/>
                <w:szCs w:val="20"/>
              </w:rPr>
            </w:pPr>
          </w:p>
        </w:tc>
      </w:tr>
    </w:tbl>
    <w:p w:rsidR="007604BE" w:rsidRDefault="007604BE">
      <w:pPr>
        <w:rPr>
          <w:rFonts w:eastAsia="Times New Roman"/>
        </w:rPr>
      </w:pPr>
    </w:p>
    <w:sectPr w:rsidR="007604BE" w:rsidSect="00760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E6A23"/>
    <w:rsid w:val="005E74B8"/>
    <w:rsid w:val="00683FF8"/>
    <w:rsid w:val="007604BE"/>
    <w:rsid w:val="008E6A23"/>
    <w:rsid w:val="00B96957"/>
    <w:rsid w:val="00D776F1"/>
    <w:rsid w:val="00E71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B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4BE"/>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7604BE"/>
    <w:rPr>
      <w:rFonts w:ascii="Verdana" w:hAnsi="Verdana" w:hint="default"/>
      <w:strike w:val="0"/>
      <w:dstrike w:val="0"/>
      <w:color w:val="003366"/>
      <w:u w:val="none"/>
      <w:effect w:val="none"/>
    </w:rPr>
  </w:style>
  <w:style w:type="paragraph" w:styleId="NormalWeb">
    <w:name w:val="Normal (Web)"/>
    <w:basedOn w:val="Normal"/>
    <w:uiPriority w:val="99"/>
    <w:semiHidden/>
    <w:unhideWhenUsed/>
    <w:rsid w:val="007604BE"/>
    <w:pPr>
      <w:spacing w:before="100" w:beforeAutospacing="1" w:after="100" w:afterAutospacing="1"/>
    </w:pPr>
    <w:rPr>
      <w:rFonts w:ascii="Verdana" w:hAnsi="Verdana"/>
      <w:color w:val="003366"/>
      <w:sz w:val="20"/>
      <w:szCs w:val="20"/>
    </w:rPr>
  </w:style>
  <w:style w:type="paragraph" w:customStyle="1" w:styleId="userinfo">
    <w:name w:val="userinfo"/>
    <w:basedOn w:val="Normal"/>
    <w:rsid w:val="007604BE"/>
    <w:pPr>
      <w:spacing w:before="100" w:beforeAutospacing="1" w:after="100" w:afterAutospacing="1"/>
      <w:textAlignment w:val="center"/>
    </w:pPr>
    <w:rPr>
      <w:rFonts w:ascii="Verdana" w:hAnsi="Verdana"/>
      <w:color w:val="FFFFFF"/>
      <w:sz w:val="16"/>
      <w:szCs w:val="16"/>
    </w:rPr>
  </w:style>
  <w:style w:type="paragraph" w:customStyle="1" w:styleId="inputsml">
    <w:name w:val="inputsml"/>
    <w:basedOn w:val="Normal"/>
    <w:rsid w:val="007604BE"/>
    <w:pPr>
      <w:spacing w:before="100" w:beforeAutospacing="1" w:after="100" w:afterAutospacing="1"/>
    </w:pPr>
    <w:rPr>
      <w:rFonts w:ascii="Verdana" w:hAnsi="Verdana"/>
      <w:color w:val="003366"/>
      <w:sz w:val="15"/>
      <w:szCs w:val="15"/>
    </w:rPr>
  </w:style>
  <w:style w:type="paragraph" w:customStyle="1" w:styleId="search">
    <w:name w:val="search"/>
    <w:basedOn w:val="Normal"/>
    <w:rsid w:val="007604BE"/>
    <w:pPr>
      <w:spacing w:before="100" w:beforeAutospacing="1" w:after="100" w:afterAutospacing="1"/>
    </w:pPr>
    <w:rPr>
      <w:rFonts w:ascii="Verdana" w:hAnsi="Verdana"/>
      <w:color w:val="003366"/>
      <w:sz w:val="18"/>
      <w:szCs w:val="18"/>
    </w:rPr>
  </w:style>
  <w:style w:type="paragraph" w:customStyle="1" w:styleId="lingual">
    <w:name w:val="lingual"/>
    <w:basedOn w:val="Normal"/>
    <w:rsid w:val="007604BE"/>
    <w:pPr>
      <w:spacing w:before="100" w:beforeAutospacing="1" w:after="100" w:afterAutospacing="1"/>
    </w:pPr>
    <w:rPr>
      <w:rFonts w:ascii="Verdana" w:hAnsi="Verdana"/>
      <w:b/>
      <w:bCs/>
      <w:color w:val="FFFFFF"/>
      <w:sz w:val="18"/>
      <w:szCs w:val="18"/>
    </w:rPr>
  </w:style>
  <w:style w:type="paragraph" w:customStyle="1" w:styleId="bodyheader">
    <w:name w:val="bodyheader"/>
    <w:basedOn w:val="Normal"/>
    <w:rsid w:val="007604BE"/>
    <w:pPr>
      <w:spacing w:before="100" w:beforeAutospacing="1" w:after="100" w:afterAutospacing="1"/>
    </w:pPr>
    <w:rPr>
      <w:rFonts w:ascii="Verdana" w:hAnsi="Verdana"/>
      <w:b/>
      <w:bCs/>
      <w:color w:val="003366"/>
      <w:sz w:val="20"/>
      <w:szCs w:val="20"/>
    </w:rPr>
  </w:style>
  <w:style w:type="paragraph" w:customStyle="1" w:styleId="ieselect">
    <w:name w:val="ieselect"/>
    <w:basedOn w:val="Normal"/>
    <w:rsid w:val="007604BE"/>
    <w:pPr>
      <w:spacing w:before="100" w:beforeAutospacing="1" w:after="100" w:afterAutospacing="1"/>
    </w:pPr>
    <w:rPr>
      <w:rFonts w:ascii="Verdana" w:hAnsi="Verdana"/>
      <w:color w:val="003366"/>
      <w:sz w:val="20"/>
      <w:szCs w:val="20"/>
    </w:rPr>
  </w:style>
  <w:style w:type="paragraph" w:customStyle="1" w:styleId="smlfont">
    <w:name w:val="smlfont"/>
    <w:basedOn w:val="Normal"/>
    <w:rsid w:val="007604BE"/>
    <w:pPr>
      <w:spacing w:before="100" w:beforeAutospacing="1" w:after="100" w:afterAutospacing="1"/>
    </w:pPr>
    <w:rPr>
      <w:rFonts w:ascii="Verdana" w:hAnsi="Verdana"/>
      <w:color w:val="003366"/>
      <w:sz w:val="18"/>
      <w:szCs w:val="18"/>
    </w:rPr>
  </w:style>
  <w:style w:type="paragraph" w:customStyle="1" w:styleId="vsmlfont">
    <w:name w:val="vsmlfont"/>
    <w:basedOn w:val="Normal"/>
    <w:rsid w:val="007604BE"/>
    <w:pPr>
      <w:spacing w:before="100" w:beforeAutospacing="1" w:after="100" w:afterAutospacing="1"/>
    </w:pPr>
    <w:rPr>
      <w:rFonts w:ascii="Verdana" w:hAnsi="Verdana"/>
      <w:color w:val="003366"/>
      <w:sz w:val="16"/>
      <w:szCs w:val="16"/>
    </w:rPr>
  </w:style>
  <w:style w:type="paragraph" w:customStyle="1" w:styleId="relatedlinks">
    <w:name w:val="relatedlinks"/>
    <w:basedOn w:val="Normal"/>
    <w:rsid w:val="007604BE"/>
    <w:pPr>
      <w:spacing w:before="100" w:beforeAutospacing="1" w:after="100" w:afterAutospacing="1"/>
    </w:pPr>
    <w:rPr>
      <w:rFonts w:ascii="Verdana" w:hAnsi="Verdana"/>
      <w:color w:val="003366"/>
      <w:sz w:val="14"/>
      <w:szCs w:val="14"/>
    </w:rPr>
  </w:style>
  <w:style w:type="paragraph" w:customStyle="1" w:styleId="inputnormal">
    <w:name w:val="inputnormal"/>
    <w:basedOn w:val="Normal"/>
    <w:rsid w:val="007604BE"/>
    <w:pPr>
      <w:spacing w:before="100" w:beforeAutospacing="1" w:after="100" w:afterAutospacing="1"/>
    </w:pPr>
    <w:rPr>
      <w:rFonts w:ascii="Verdana" w:hAnsi="Verdana"/>
      <w:color w:val="003366"/>
      <w:sz w:val="15"/>
      <w:szCs w:val="15"/>
    </w:rPr>
  </w:style>
  <w:style w:type="paragraph" w:customStyle="1" w:styleId="pageheader">
    <w:name w:val="pageheader"/>
    <w:basedOn w:val="Normal"/>
    <w:rsid w:val="007604BE"/>
    <w:pPr>
      <w:spacing w:before="100" w:beforeAutospacing="1" w:after="100" w:afterAutospacing="1"/>
    </w:pPr>
    <w:rPr>
      <w:rFonts w:ascii="Arial" w:hAnsi="Arial" w:cs="Arial"/>
      <w:b/>
      <w:bCs/>
      <w:color w:val="003366"/>
      <w:sz w:val="28"/>
      <w:szCs w:val="28"/>
    </w:rPr>
  </w:style>
  <w:style w:type="paragraph" w:customStyle="1" w:styleId="ltpageheader">
    <w:name w:val="ltpageheader"/>
    <w:basedOn w:val="Normal"/>
    <w:rsid w:val="007604BE"/>
    <w:pPr>
      <w:spacing w:before="100" w:beforeAutospacing="1" w:after="100" w:afterAutospacing="1"/>
    </w:pPr>
    <w:rPr>
      <w:rFonts w:ascii="Arial" w:hAnsi="Arial" w:cs="Arial"/>
      <w:color w:val="003366"/>
      <w:sz w:val="28"/>
      <w:szCs w:val="28"/>
    </w:rPr>
  </w:style>
  <w:style w:type="paragraph" w:customStyle="1" w:styleId="Footer1">
    <w:name w:val="Footer1"/>
    <w:basedOn w:val="Normal"/>
    <w:rsid w:val="007604BE"/>
    <w:pPr>
      <w:spacing w:before="100" w:beforeAutospacing="1" w:after="100" w:afterAutospacing="1"/>
    </w:pPr>
    <w:rPr>
      <w:rFonts w:ascii="Verdana" w:hAnsi="Verdana"/>
      <w:color w:val="666666"/>
      <w:sz w:val="16"/>
      <w:szCs w:val="16"/>
    </w:rPr>
  </w:style>
  <w:style w:type="paragraph" w:customStyle="1" w:styleId="ftseredlarge">
    <w:name w:val="ftseredlarge"/>
    <w:basedOn w:val="Normal"/>
    <w:rsid w:val="007604BE"/>
    <w:pPr>
      <w:spacing w:before="100" w:beforeAutospacing="1" w:after="100" w:afterAutospacing="1"/>
    </w:pPr>
    <w:rPr>
      <w:rFonts w:ascii="Tahoma" w:hAnsi="Tahoma" w:cs="Tahoma"/>
      <w:b/>
      <w:bCs/>
      <w:color w:val="FF6600"/>
    </w:rPr>
  </w:style>
  <w:style w:type="character" w:customStyle="1" w:styleId="search1">
    <w:name w:val="search1"/>
    <w:basedOn w:val="DefaultParagraphFont"/>
    <w:rsid w:val="007604BE"/>
    <w:rPr>
      <w:rFonts w:ascii="Verdana" w:hAnsi="Verdana" w:hint="default"/>
      <w:strike w:val="0"/>
      <w:dstrike w:val="0"/>
      <w:color w:val="003366"/>
      <w:sz w:val="18"/>
      <w:szCs w:val="18"/>
      <w:u w:val="none"/>
      <w:effect w:val="none"/>
    </w:rPr>
  </w:style>
  <w:style w:type="paragraph" w:styleId="BalloonText">
    <w:name w:val="Balloon Text"/>
    <w:basedOn w:val="Normal"/>
    <w:link w:val="BalloonTextChar"/>
    <w:uiPriority w:val="99"/>
    <w:semiHidden/>
    <w:unhideWhenUsed/>
    <w:rsid w:val="00D776F1"/>
    <w:rPr>
      <w:rFonts w:ascii="Tahoma" w:hAnsi="Tahoma" w:cs="Tahoma"/>
      <w:sz w:val="16"/>
      <w:szCs w:val="16"/>
    </w:rPr>
  </w:style>
  <w:style w:type="character" w:customStyle="1" w:styleId="BalloonTextChar">
    <w:name w:val="Balloon Text Char"/>
    <w:basedOn w:val="DefaultParagraphFont"/>
    <w:link w:val="BalloonText"/>
    <w:uiPriority w:val="99"/>
    <w:semiHidden/>
    <w:rsid w:val="00D776F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ts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se.co.za/JSE.LibrariesRSS.ashx"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jse.co.za" TargetMode="External"/><Relationship Id="rId11" Type="http://schemas.openxmlformats.org/officeDocument/2006/relationships/hyperlink" Target="http://www.ftse.com/printable/terms_and_conditions.jsp" TargetMode="External"/><Relationship Id="rId5" Type="http://schemas.openxmlformats.org/officeDocument/2006/relationships/image" Target="media/image2.png"/><Relationship Id="rId15" Type="http://schemas.openxmlformats.org/officeDocument/2006/relationships/customXml" Target="../customXml/item2.xml"/><Relationship Id="rId10" Type="http://schemas.openxmlformats.org/officeDocument/2006/relationships/hyperlink" Target="http://www.ftsejse.co.za" TargetMode="External"/><Relationship Id="rId4" Type="http://schemas.openxmlformats.org/officeDocument/2006/relationships/image" Target="media/image1.png"/><Relationship Id="rId9" Type="http://schemas.openxmlformats.org/officeDocument/2006/relationships/hyperlink" Target="http://www.ftse.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2011-05-16T22:00:00+00:00</JSE_x0020_Date>
    <JSEDate xmlns="4b9c4ad8-b913-4b33-a75f-8bb6922b9c0f" xsi:nil="true"/>
  </documentManagement>
</p:properties>
</file>

<file path=customXml/itemProps1.xml><?xml version="1.0" encoding="utf-8"?>
<ds:datastoreItem xmlns:ds="http://schemas.openxmlformats.org/officeDocument/2006/customXml" ds:itemID="{391BDE36-2C36-44C3-9A36-4C514E18BF67}"/>
</file>

<file path=customXml/itemProps2.xml><?xml version="1.0" encoding="utf-8"?>
<ds:datastoreItem xmlns:ds="http://schemas.openxmlformats.org/officeDocument/2006/customXml" ds:itemID="{BD88029C-4E2E-46AD-A745-1A414F887909}"/>
</file>

<file path=customXml/itemProps3.xml><?xml version="1.0" encoding="utf-8"?>
<ds:datastoreItem xmlns:ds="http://schemas.openxmlformats.org/officeDocument/2006/customXml" ds:itemID="{D6A8D52F-181D-4B50-871E-E1EBFFE8F36A}"/>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Lonrho (South Africa): Transfer of Listing</vt:lpstr>
    </vt:vector>
  </TitlesOfParts>
  <Company>FTSE</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20110517-Lonrho Deletion</dc:title>
  <dc:subject/>
  <dc:creator>richarda</dc:creator>
  <cp:keywords/>
  <dc:description/>
  <cp:lastModifiedBy>ZweliV</cp:lastModifiedBy>
  <cp:revision>2</cp:revision>
  <dcterms:created xsi:type="dcterms:W3CDTF">2011-05-12T14:48:00Z</dcterms:created>
  <dcterms:modified xsi:type="dcterms:W3CDTF">2011-05-12T14:48:00Z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