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8640"/>
      </w:tblGrid>
      <w:tr w:rsidR="00D56A93" w:rsidRPr="00202BA0">
        <w:tc>
          <w:tcPr>
            <w:tcW w:w="8640" w:type="dxa"/>
            <w:tcBorders>
              <w:left w:val="nil"/>
              <w:right w:val="nil"/>
            </w:tcBorders>
          </w:tcPr>
          <w:p w:rsidR="00D56A93" w:rsidRPr="00202BA0" w:rsidRDefault="00D56A93" w:rsidP="006A235A">
            <w:pPr>
              <w:widowControl w:val="0"/>
              <w:ind w:right="-147"/>
              <w:jc w:val="center"/>
              <w:rPr>
                <w:sz w:val="22"/>
                <w:szCs w:val="22"/>
              </w:rPr>
            </w:pPr>
            <w:r w:rsidRPr="0014433C">
              <w:rPr>
                <w:b/>
                <w:sz w:val="22"/>
                <w:szCs w:val="22"/>
              </w:rPr>
              <w:t xml:space="preserve">APPLICABLE </w:t>
            </w:r>
            <w:r w:rsidRPr="00202BA0">
              <w:rPr>
                <w:b/>
                <w:sz w:val="22"/>
                <w:szCs w:val="22"/>
              </w:rPr>
              <w:t>PRICING SUPPLEMENT</w:t>
            </w:r>
          </w:p>
        </w:tc>
      </w:tr>
    </w:tbl>
    <w:p w:rsidR="00D56A93" w:rsidRDefault="00D56A93" w:rsidP="00D56A93">
      <w:pPr>
        <w:tabs>
          <w:tab w:val="clear" w:pos="504"/>
          <w:tab w:val="clear" w:pos="1195"/>
          <w:tab w:val="clear" w:pos="2045"/>
          <w:tab w:val="clear" w:pos="2779"/>
        </w:tabs>
        <w:spacing w:before="0" w:after="0"/>
        <w:jc w:val="center"/>
      </w:pPr>
    </w:p>
    <w:p w:rsidR="00526DCE" w:rsidRPr="00AB27EF" w:rsidRDefault="00526DCE" w:rsidP="00D56A93">
      <w:pPr>
        <w:tabs>
          <w:tab w:val="clear" w:pos="504"/>
          <w:tab w:val="clear" w:pos="1195"/>
          <w:tab w:val="clear" w:pos="2045"/>
          <w:tab w:val="clear" w:pos="2779"/>
        </w:tabs>
        <w:spacing w:before="0" w:after="0"/>
        <w:jc w:val="center"/>
        <w:rPr>
          <w:rFonts w:ascii="Arial" w:hAnsi="Arial" w:cs="Arial"/>
          <w:color w:val="333333"/>
          <w:sz w:val="18"/>
          <w:szCs w:val="18"/>
        </w:rPr>
      </w:pPr>
    </w:p>
    <w:p w:rsidR="00526DCE" w:rsidRDefault="00440437" w:rsidP="00D56A93">
      <w:pPr>
        <w:spacing w:before="0" w:after="0"/>
        <w:jc w:val="center"/>
        <w:rPr>
          <w:b/>
          <w:bCs/>
          <w:caps/>
          <w:sz w:val="24"/>
          <w:szCs w:val="32"/>
        </w:rPr>
      </w:pPr>
      <w:r>
        <w:object w:dxaOrig="12750" w:dyaOrig="12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89.25pt" o:ole="">
            <v:imagedata r:id="rId8" o:title=""/>
          </v:shape>
          <o:OLEObject Type="Embed" ProgID="AcroExch.Document.7" ShapeID="_x0000_i1025" DrawAspect="Content" ObjectID="_1358938876" r:id="rId9"/>
        </w:object>
      </w:r>
    </w:p>
    <w:p w:rsidR="00526DCE" w:rsidRDefault="00526DCE" w:rsidP="00D56A93">
      <w:pPr>
        <w:spacing w:before="0" w:after="0"/>
        <w:jc w:val="center"/>
        <w:rPr>
          <w:b/>
          <w:bCs/>
          <w:caps/>
          <w:sz w:val="24"/>
          <w:szCs w:val="32"/>
        </w:rPr>
      </w:pPr>
    </w:p>
    <w:p w:rsidR="000E4BB4" w:rsidRPr="00EC7075" w:rsidRDefault="000E4BB4" w:rsidP="000E4BB4">
      <w:pPr>
        <w:spacing w:before="0" w:after="0"/>
        <w:jc w:val="center"/>
        <w:rPr>
          <w:b/>
          <w:bCs/>
          <w:caps/>
          <w:szCs w:val="20"/>
        </w:rPr>
      </w:pPr>
      <w:r>
        <w:rPr>
          <w:b/>
        </w:rPr>
        <w:t>REAL PEOPLE INVESTMENT HOLDINGS (PROPRIETARY)</w:t>
      </w:r>
      <w:r w:rsidRPr="00EC7075">
        <w:t xml:space="preserve"> </w:t>
      </w:r>
      <w:r w:rsidRPr="00EC7075">
        <w:rPr>
          <w:b/>
          <w:bCs/>
          <w:caps/>
          <w:szCs w:val="20"/>
        </w:rPr>
        <w:t>Limited</w:t>
      </w:r>
    </w:p>
    <w:p w:rsidR="000E4BB4" w:rsidRPr="00EC7075" w:rsidRDefault="000E4BB4" w:rsidP="000E4BB4">
      <w:pPr>
        <w:spacing w:before="0" w:after="0"/>
        <w:jc w:val="center"/>
        <w:rPr>
          <w:i/>
          <w:sz w:val="18"/>
          <w:szCs w:val="18"/>
        </w:rPr>
      </w:pPr>
      <w:r w:rsidRPr="00EC7075">
        <w:rPr>
          <w:i/>
          <w:sz w:val="18"/>
          <w:szCs w:val="18"/>
        </w:rPr>
        <w:t xml:space="preserve">(Incorporated in the Republic of South Africa with limited liability under Registration Number </w:t>
      </w:r>
      <w:r>
        <w:t>1999/020093/07</w:t>
      </w:r>
      <w:r w:rsidRPr="00EC7075">
        <w:rPr>
          <w:i/>
          <w:sz w:val="18"/>
          <w:szCs w:val="18"/>
        </w:rPr>
        <w:t>)</w:t>
      </w:r>
    </w:p>
    <w:p w:rsidR="00F325FF" w:rsidRDefault="00F325FF" w:rsidP="00F325FF">
      <w:pPr>
        <w:spacing w:before="0" w:after="0"/>
        <w:jc w:val="center"/>
        <w:rPr>
          <w:b/>
          <w:sz w:val="14"/>
          <w:szCs w:val="14"/>
        </w:rPr>
      </w:pPr>
    </w:p>
    <w:p w:rsidR="00F325FF" w:rsidRPr="00F325FF" w:rsidRDefault="00F325FF" w:rsidP="00F325FF">
      <w:pPr>
        <w:spacing w:before="0" w:after="0"/>
        <w:jc w:val="center"/>
      </w:pPr>
      <w:r w:rsidRPr="00F325FF">
        <w:t>Unconditionally and irrevocably guaranteed, by</w:t>
      </w:r>
    </w:p>
    <w:p w:rsidR="00F325FF" w:rsidRPr="00F325FF" w:rsidRDefault="00F325FF" w:rsidP="00F325FF">
      <w:pPr>
        <w:spacing w:before="0" w:after="0"/>
      </w:pPr>
    </w:p>
    <w:p w:rsidR="00F325FF" w:rsidRDefault="00A07413" w:rsidP="00F325FF">
      <w:pPr>
        <w:spacing w:before="0" w:after="0"/>
        <w:jc w:val="center"/>
        <w:rPr>
          <w:b/>
          <w:sz w:val="22"/>
          <w:szCs w:val="22"/>
        </w:rPr>
      </w:pPr>
      <w:r w:rsidRPr="00A07413">
        <w:rPr>
          <w:b/>
          <w:sz w:val="22"/>
          <w:szCs w:val="22"/>
        </w:rPr>
        <w:t>RAND MERCHANT BANK, A DIVISION OF FIRST RAND BANK LIMITED</w:t>
      </w:r>
    </w:p>
    <w:p w:rsidR="001E38D3" w:rsidRDefault="001E38D3" w:rsidP="00F325FF">
      <w:pPr>
        <w:spacing w:before="0" w:after="0"/>
        <w:jc w:val="center"/>
        <w:rPr>
          <w:b/>
          <w:sz w:val="22"/>
          <w:szCs w:val="22"/>
        </w:rPr>
      </w:pPr>
    </w:p>
    <w:p w:rsidR="001E38D3" w:rsidRDefault="001E38D3" w:rsidP="00F325FF">
      <w:pPr>
        <w:spacing w:before="0" w:after="0"/>
        <w:jc w:val="center"/>
        <w:rPr>
          <w:b/>
          <w:sz w:val="22"/>
          <w:szCs w:val="22"/>
        </w:rPr>
      </w:pPr>
      <w:r>
        <w:rPr>
          <w:b/>
          <w:sz w:val="22"/>
          <w:szCs w:val="22"/>
        </w:rPr>
        <w:t>and</w:t>
      </w:r>
    </w:p>
    <w:p w:rsidR="001E38D3" w:rsidRDefault="001E38D3" w:rsidP="00F325FF">
      <w:pPr>
        <w:spacing w:before="0" w:after="0"/>
        <w:jc w:val="center"/>
        <w:rPr>
          <w:b/>
          <w:sz w:val="22"/>
          <w:szCs w:val="22"/>
        </w:rPr>
      </w:pPr>
    </w:p>
    <w:p w:rsidR="00E04818" w:rsidRPr="00087606" w:rsidRDefault="00E04818" w:rsidP="00E04818">
      <w:pPr>
        <w:spacing w:before="0" w:after="0"/>
        <w:jc w:val="center"/>
        <w:rPr>
          <w:b/>
        </w:rPr>
      </w:pPr>
      <w:r>
        <w:rPr>
          <w:b/>
        </w:rPr>
        <w:t>EACH MATERIAL SUBSIDIARY</w:t>
      </w:r>
      <w:r w:rsidRPr="00087606">
        <w:rPr>
          <w:b/>
        </w:rPr>
        <w:t xml:space="preserve"> OF </w:t>
      </w:r>
      <w:r>
        <w:rPr>
          <w:b/>
        </w:rPr>
        <w:t xml:space="preserve">REAL PEOPLE INVESTMENT HOLDINGS </w:t>
      </w:r>
      <w:r w:rsidRPr="00087606">
        <w:rPr>
          <w:b/>
        </w:rPr>
        <w:t>(PROPRIETARY) LIMITED</w:t>
      </w:r>
    </w:p>
    <w:p w:rsidR="001E38D3" w:rsidRPr="001E38D3" w:rsidRDefault="00E04818" w:rsidP="00E04818">
      <w:pPr>
        <w:spacing w:before="0" w:after="0"/>
        <w:jc w:val="center"/>
        <w:rPr>
          <w:b/>
          <w:i/>
          <w:sz w:val="22"/>
          <w:szCs w:val="22"/>
        </w:rPr>
      </w:pPr>
      <w:r w:rsidRPr="00087606">
        <w:rPr>
          <w:b/>
        </w:rPr>
        <w:t>(</w:t>
      </w:r>
      <w:r w:rsidRPr="00087606">
        <w:rPr>
          <w:b/>
          <w:i/>
        </w:rPr>
        <w:t>as defined in this Applicable Pricing Supplement</w:t>
      </w:r>
      <w:r w:rsidRPr="00087606">
        <w:rPr>
          <w:b/>
        </w:rPr>
        <w:t>)</w:t>
      </w:r>
      <w:r w:rsidRPr="00087606" w:rsidDel="00864C36">
        <w:rPr>
          <w:b/>
        </w:rPr>
        <w:t xml:space="preserve"> </w:t>
      </w:r>
      <w:r w:rsidRPr="00087606">
        <w:rPr>
          <w:b/>
        </w:rPr>
        <w:t xml:space="preserve"> </w:t>
      </w:r>
    </w:p>
    <w:p w:rsidR="001E38D3" w:rsidRPr="00A07413" w:rsidRDefault="001E38D3" w:rsidP="001E38D3">
      <w:pPr>
        <w:spacing w:before="0" w:after="0"/>
        <w:rPr>
          <w:b/>
        </w:rPr>
      </w:pPr>
    </w:p>
    <w:p w:rsidR="000E4BB4" w:rsidRPr="00F325FF" w:rsidRDefault="000E4BB4" w:rsidP="000E4BB4">
      <w:pPr>
        <w:spacing w:before="0" w:after="0"/>
        <w:jc w:val="center"/>
      </w:pPr>
    </w:p>
    <w:p w:rsidR="000E4BB4" w:rsidRPr="00EC7075" w:rsidRDefault="000E4BB4" w:rsidP="000E4BB4">
      <w:pPr>
        <w:spacing w:before="60" w:after="0"/>
        <w:jc w:val="center"/>
        <w:rPr>
          <w:b/>
          <w:bCs/>
        </w:rPr>
      </w:pPr>
      <w:r w:rsidRPr="00EC7075">
        <w:rPr>
          <w:b/>
          <w:bCs/>
        </w:rPr>
        <w:t xml:space="preserve">Issue of </w:t>
      </w:r>
      <w:r w:rsidR="001E38D3">
        <w:rPr>
          <w:b/>
          <w:bCs/>
        </w:rPr>
        <w:t xml:space="preserve">ZAR400,000,000 </w:t>
      </w:r>
      <w:r>
        <w:rPr>
          <w:b/>
          <w:bCs/>
        </w:rPr>
        <w:t>Senior Unsecured Floating Rate Notes</w:t>
      </w:r>
    </w:p>
    <w:p w:rsidR="000E4BB4" w:rsidRPr="00EC7075" w:rsidRDefault="000E4BB4" w:rsidP="000E4BB4">
      <w:pPr>
        <w:spacing w:before="0" w:after="0"/>
        <w:jc w:val="center"/>
        <w:rPr>
          <w:b/>
          <w:bCs/>
        </w:rPr>
      </w:pPr>
      <w:r w:rsidRPr="00EC7075">
        <w:rPr>
          <w:b/>
          <w:bCs/>
        </w:rPr>
        <w:t>Under its ZAR</w:t>
      </w:r>
      <w:r>
        <w:rPr>
          <w:b/>
          <w:bCs/>
        </w:rPr>
        <w:t>5,000,000,000</w:t>
      </w:r>
      <w:r>
        <w:t xml:space="preserve"> </w:t>
      </w:r>
      <w:r>
        <w:rPr>
          <w:b/>
          <w:bCs/>
        </w:rPr>
        <w:t xml:space="preserve">Real People Investment Holdings (Proprietary) </w:t>
      </w:r>
      <w:r w:rsidRPr="00EC7075">
        <w:rPr>
          <w:b/>
          <w:bCs/>
        </w:rPr>
        <w:t>Limited Domestic Medium Term Note Programme</w:t>
      </w:r>
    </w:p>
    <w:p w:rsidR="000E4BB4" w:rsidRPr="00EC7075" w:rsidRDefault="000E4BB4" w:rsidP="000E4BB4">
      <w:r w:rsidRPr="00EC7075">
        <w:t>This document constitutes the Applicable Pricing Supplement relating to the issue of Notes described herein. Terms used herein shall be deemed to be defined as such for the purposes of the Terms and Conditions set forth in the Programme Memorandum dated [</w:t>
      </w:r>
      <w:r w:rsidRPr="00EC7075">
        <w:sym w:font="Symbol" w:char="F0B7"/>
      </w:r>
      <w:r w:rsidRPr="00EC7075">
        <w:t xml:space="preserve">]. The Notes described in this Applicable Pricing Supplement are subject to the Terms and Conditions in the Programme Memorandum. This Applicable Pricing Supplement contains the final terms of the Notes and this Applicable Pricing Supplement must be read in conjunction with such Programme Memorandum. To the extent that there is any conflict or inconsistency between the contents of this Applicable Pricing Supplement and the Programme Memorandum, the provisions of this Applicable Pricing Supplement shall prevail. </w:t>
      </w:r>
    </w:p>
    <w:p w:rsidR="00D56A93" w:rsidRPr="00202BA0" w:rsidRDefault="00D56A93" w:rsidP="00D56A93">
      <w:pPr>
        <w:widowControl w:val="0"/>
        <w:spacing w:before="0"/>
        <w:ind w:right="-177"/>
        <w:rPr>
          <w:sz w:val="22"/>
          <w:szCs w:val="22"/>
        </w:rPr>
      </w:pPr>
    </w:p>
    <w:tbl>
      <w:tblPr>
        <w:tblW w:w="8820" w:type="dxa"/>
        <w:tblInd w:w="108" w:type="dxa"/>
        <w:tblLayout w:type="fixed"/>
        <w:tblLook w:val="0000"/>
      </w:tblPr>
      <w:tblGrid>
        <w:gridCol w:w="3960"/>
        <w:gridCol w:w="360"/>
        <w:gridCol w:w="4500"/>
      </w:tblGrid>
      <w:tr w:rsidR="00D56A93" w:rsidRPr="00202BA0">
        <w:tc>
          <w:tcPr>
            <w:tcW w:w="3960" w:type="dxa"/>
          </w:tcPr>
          <w:p w:rsidR="00D56A93" w:rsidRPr="00202BA0" w:rsidRDefault="00D56A93" w:rsidP="00313EBF">
            <w:pPr>
              <w:widowControl w:val="0"/>
              <w:spacing w:before="0"/>
              <w:jc w:val="left"/>
              <w:rPr>
                <w:b/>
                <w:bCs/>
                <w:sz w:val="22"/>
                <w:szCs w:val="22"/>
              </w:rPr>
            </w:pPr>
            <w:r w:rsidRPr="00202BA0">
              <w:rPr>
                <w:b/>
                <w:bCs/>
                <w:sz w:val="22"/>
                <w:szCs w:val="22"/>
              </w:rPr>
              <w:t>DESCRIPTION OF THE NOTES</w:t>
            </w:r>
          </w:p>
        </w:tc>
        <w:tc>
          <w:tcPr>
            <w:tcW w:w="360" w:type="dxa"/>
          </w:tcPr>
          <w:p w:rsidR="00D56A93" w:rsidRPr="00202BA0" w:rsidRDefault="00D56A93" w:rsidP="00313EBF">
            <w:pPr>
              <w:widowControl w:val="0"/>
              <w:spacing w:before="0"/>
              <w:ind w:right="-148"/>
              <w:rPr>
                <w:sz w:val="22"/>
                <w:szCs w:val="22"/>
              </w:rPr>
            </w:pPr>
          </w:p>
        </w:tc>
        <w:tc>
          <w:tcPr>
            <w:tcW w:w="4500" w:type="dxa"/>
          </w:tcPr>
          <w:p w:rsidR="00D56A93" w:rsidRPr="00202BA0" w:rsidRDefault="00D56A93" w:rsidP="00313EBF">
            <w:pPr>
              <w:widowControl w:val="0"/>
              <w:spacing w:before="0"/>
              <w:jc w:val="left"/>
              <w:rPr>
                <w:sz w:val="22"/>
                <w:szCs w:val="22"/>
              </w:rPr>
            </w:pPr>
          </w:p>
        </w:tc>
      </w:tr>
      <w:tr w:rsidR="00D56A93" w:rsidRPr="00202BA0">
        <w:tc>
          <w:tcPr>
            <w:tcW w:w="3960" w:type="dxa"/>
          </w:tcPr>
          <w:p w:rsidR="00D56A93" w:rsidRPr="00202BA0" w:rsidRDefault="00D56A93" w:rsidP="00313EBF">
            <w:pPr>
              <w:pStyle w:val="Heading1"/>
              <w:widowControl w:val="0"/>
              <w:numPr>
                <w:ilvl w:val="0"/>
                <w:numId w:val="5"/>
              </w:numPr>
              <w:spacing w:before="0"/>
              <w:rPr>
                <w:rFonts w:cs="Times New Roman"/>
                <w:szCs w:val="22"/>
              </w:rPr>
            </w:pPr>
            <w:bookmarkStart w:id="0" w:name="_Ref102983871"/>
            <w:r w:rsidRPr="00202BA0">
              <w:rPr>
                <w:rFonts w:cs="Times New Roman"/>
                <w:szCs w:val="22"/>
              </w:rPr>
              <w:t>Issuer</w:t>
            </w:r>
            <w:bookmarkEnd w:id="0"/>
          </w:p>
        </w:tc>
        <w:tc>
          <w:tcPr>
            <w:tcW w:w="360" w:type="dxa"/>
          </w:tcPr>
          <w:p w:rsidR="00D56A93" w:rsidRPr="00202BA0" w:rsidRDefault="00D56A93" w:rsidP="00313EBF">
            <w:pPr>
              <w:widowControl w:val="0"/>
              <w:spacing w:before="0"/>
              <w:ind w:right="-148"/>
              <w:rPr>
                <w:sz w:val="22"/>
                <w:szCs w:val="22"/>
              </w:rPr>
            </w:pPr>
          </w:p>
        </w:tc>
        <w:tc>
          <w:tcPr>
            <w:tcW w:w="4500" w:type="dxa"/>
          </w:tcPr>
          <w:p w:rsidR="00D56A93" w:rsidRPr="00202BA0" w:rsidRDefault="000E4BB4" w:rsidP="00313EBF">
            <w:pPr>
              <w:widowControl w:val="0"/>
              <w:spacing w:before="0"/>
              <w:jc w:val="left"/>
              <w:rPr>
                <w:sz w:val="22"/>
                <w:szCs w:val="22"/>
              </w:rPr>
            </w:pPr>
            <w:r>
              <w:t>Real People Investment Holdings (Proprietary) Limited</w:t>
            </w:r>
          </w:p>
        </w:tc>
      </w:tr>
      <w:tr w:rsidR="00F325FF" w:rsidRPr="00202BA0">
        <w:tc>
          <w:tcPr>
            <w:tcW w:w="3960" w:type="dxa"/>
          </w:tcPr>
          <w:p w:rsidR="00F325FF" w:rsidRPr="00202BA0" w:rsidRDefault="00F325FF" w:rsidP="00313EBF">
            <w:pPr>
              <w:pStyle w:val="Heading1"/>
              <w:widowControl w:val="0"/>
              <w:numPr>
                <w:ilvl w:val="0"/>
                <w:numId w:val="5"/>
              </w:numPr>
              <w:spacing w:before="0"/>
              <w:rPr>
                <w:rFonts w:cs="Times New Roman"/>
                <w:szCs w:val="22"/>
              </w:rPr>
            </w:pPr>
            <w:r>
              <w:rPr>
                <w:rFonts w:cs="Times New Roman"/>
                <w:szCs w:val="22"/>
              </w:rPr>
              <w:t>Guarantor</w:t>
            </w:r>
          </w:p>
        </w:tc>
        <w:tc>
          <w:tcPr>
            <w:tcW w:w="360" w:type="dxa"/>
          </w:tcPr>
          <w:p w:rsidR="00F325FF" w:rsidRPr="00202BA0" w:rsidRDefault="00F325FF" w:rsidP="00313EBF">
            <w:pPr>
              <w:widowControl w:val="0"/>
              <w:spacing w:before="0"/>
              <w:ind w:right="-148"/>
              <w:rPr>
                <w:sz w:val="22"/>
                <w:szCs w:val="22"/>
              </w:rPr>
            </w:pPr>
          </w:p>
        </w:tc>
        <w:tc>
          <w:tcPr>
            <w:tcW w:w="4500" w:type="dxa"/>
          </w:tcPr>
          <w:p w:rsidR="00F325FF" w:rsidRDefault="00A07413" w:rsidP="00313EBF">
            <w:pPr>
              <w:widowControl w:val="0"/>
              <w:spacing w:before="0"/>
              <w:jc w:val="left"/>
              <w:rPr>
                <w:sz w:val="22"/>
                <w:szCs w:val="22"/>
              </w:rPr>
            </w:pPr>
            <w:r>
              <w:rPr>
                <w:sz w:val="22"/>
                <w:szCs w:val="22"/>
              </w:rPr>
              <w:t>Rand Merchant Bank, a division of First Rand Bank Limited ("</w:t>
            </w:r>
            <w:r w:rsidRPr="00A07413">
              <w:rPr>
                <w:b/>
                <w:sz w:val="22"/>
                <w:szCs w:val="22"/>
              </w:rPr>
              <w:t>RMB</w:t>
            </w:r>
            <w:r>
              <w:rPr>
                <w:sz w:val="22"/>
                <w:szCs w:val="22"/>
              </w:rPr>
              <w:t>")</w:t>
            </w:r>
          </w:p>
          <w:p w:rsidR="00F325FF" w:rsidRDefault="00F325FF" w:rsidP="00313EBF">
            <w:pPr>
              <w:widowControl w:val="0"/>
              <w:spacing w:before="0"/>
              <w:jc w:val="left"/>
            </w:pPr>
          </w:p>
        </w:tc>
      </w:tr>
      <w:tr w:rsidR="00F66610" w:rsidRPr="00202BA0">
        <w:tc>
          <w:tcPr>
            <w:tcW w:w="3960" w:type="dxa"/>
          </w:tcPr>
          <w:p w:rsidR="00F66610" w:rsidRDefault="001E38D3" w:rsidP="00313EBF">
            <w:pPr>
              <w:pStyle w:val="Heading1"/>
              <w:widowControl w:val="0"/>
              <w:numPr>
                <w:ilvl w:val="0"/>
                <w:numId w:val="5"/>
              </w:numPr>
              <w:spacing w:before="0"/>
              <w:rPr>
                <w:rFonts w:cs="Times New Roman"/>
                <w:szCs w:val="22"/>
              </w:rPr>
            </w:pPr>
            <w:r>
              <w:rPr>
                <w:rFonts w:cs="Times New Roman"/>
                <w:szCs w:val="22"/>
              </w:rPr>
              <w:t xml:space="preserve">RMB </w:t>
            </w:r>
            <w:r w:rsidR="00F66610">
              <w:rPr>
                <w:rFonts w:cs="Times New Roman"/>
                <w:szCs w:val="22"/>
              </w:rPr>
              <w:t>Guaranteed Amount</w:t>
            </w:r>
          </w:p>
        </w:tc>
        <w:tc>
          <w:tcPr>
            <w:tcW w:w="360" w:type="dxa"/>
          </w:tcPr>
          <w:p w:rsidR="00F66610" w:rsidRPr="00202BA0" w:rsidRDefault="00F66610" w:rsidP="00313EBF">
            <w:pPr>
              <w:widowControl w:val="0"/>
              <w:spacing w:before="0"/>
              <w:ind w:right="-148"/>
              <w:rPr>
                <w:sz w:val="22"/>
                <w:szCs w:val="22"/>
              </w:rPr>
            </w:pPr>
          </w:p>
        </w:tc>
        <w:tc>
          <w:tcPr>
            <w:tcW w:w="4500" w:type="dxa"/>
          </w:tcPr>
          <w:p w:rsidR="00F66610" w:rsidRDefault="00F66610" w:rsidP="00F66610">
            <w:pPr>
              <w:widowControl w:val="0"/>
              <w:spacing w:before="0"/>
              <w:rPr>
                <w:sz w:val="22"/>
                <w:szCs w:val="22"/>
              </w:rPr>
            </w:pPr>
            <w:r w:rsidRPr="00F66610">
              <w:rPr>
                <w:sz w:val="22"/>
                <w:szCs w:val="22"/>
              </w:rPr>
              <w:t>50% (fifty percent) of the aggregate nominal value of the Notes outstanding at such time, up to a maximum of ZAR200, 000, 000 (two hundred million rand)</w:t>
            </w:r>
          </w:p>
        </w:tc>
      </w:tr>
      <w:tr w:rsidR="001E38D3" w:rsidRPr="00202BA0">
        <w:tc>
          <w:tcPr>
            <w:tcW w:w="3960" w:type="dxa"/>
          </w:tcPr>
          <w:p w:rsidR="001E38D3" w:rsidRDefault="001E38D3" w:rsidP="00313EBF">
            <w:pPr>
              <w:pStyle w:val="Heading1"/>
              <w:widowControl w:val="0"/>
              <w:numPr>
                <w:ilvl w:val="0"/>
                <w:numId w:val="5"/>
              </w:numPr>
              <w:spacing w:before="0"/>
              <w:rPr>
                <w:rFonts w:cs="Times New Roman"/>
                <w:szCs w:val="22"/>
              </w:rPr>
            </w:pPr>
            <w:r>
              <w:rPr>
                <w:rFonts w:cs="Times New Roman"/>
                <w:szCs w:val="22"/>
              </w:rPr>
              <w:t>Upstream Guarantors</w:t>
            </w:r>
          </w:p>
        </w:tc>
        <w:tc>
          <w:tcPr>
            <w:tcW w:w="360" w:type="dxa"/>
          </w:tcPr>
          <w:p w:rsidR="001E38D3" w:rsidRPr="00202BA0" w:rsidRDefault="001E38D3" w:rsidP="00313EBF">
            <w:pPr>
              <w:widowControl w:val="0"/>
              <w:spacing w:before="0"/>
              <w:ind w:right="-148"/>
              <w:rPr>
                <w:sz w:val="22"/>
                <w:szCs w:val="22"/>
              </w:rPr>
            </w:pPr>
          </w:p>
        </w:tc>
        <w:tc>
          <w:tcPr>
            <w:tcW w:w="4500" w:type="dxa"/>
          </w:tcPr>
          <w:p w:rsidR="001E38D3" w:rsidRDefault="001E38D3" w:rsidP="00F66610">
            <w:pPr>
              <w:widowControl w:val="0"/>
              <w:spacing w:before="0"/>
              <w:rPr>
                <w:sz w:val="22"/>
                <w:szCs w:val="22"/>
              </w:rPr>
            </w:pPr>
            <w:r>
              <w:rPr>
                <w:sz w:val="22"/>
                <w:szCs w:val="22"/>
              </w:rPr>
              <w:t>[●]</w:t>
            </w:r>
          </w:p>
          <w:p w:rsidR="001E38D3" w:rsidRDefault="001E38D3" w:rsidP="00F66610">
            <w:pPr>
              <w:widowControl w:val="0"/>
              <w:spacing w:before="0"/>
              <w:rPr>
                <w:sz w:val="22"/>
                <w:szCs w:val="22"/>
              </w:rPr>
            </w:pPr>
            <w:r>
              <w:rPr>
                <w:sz w:val="22"/>
                <w:szCs w:val="22"/>
              </w:rPr>
              <w:t>[●]</w:t>
            </w:r>
          </w:p>
          <w:p w:rsidR="001E38D3" w:rsidRPr="00F66610" w:rsidRDefault="001E38D3" w:rsidP="00F66610">
            <w:pPr>
              <w:widowControl w:val="0"/>
              <w:spacing w:before="0"/>
              <w:rPr>
                <w:sz w:val="22"/>
                <w:szCs w:val="22"/>
              </w:rPr>
            </w:pPr>
            <w:r>
              <w:rPr>
                <w:sz w:val="22"/>
                <w:szCs w:val="22"/>
              </w:rPr>
              <w:t>[●]</w:t>
            </w:r>
          </w:p>
        </w:tc>
      </w:tr>
      <w:tr w:rsidR="00375699" w:rsidRPr="00202BA0">
        <w:tc>
          <w:tcPr>
            <w:tcW w:w="3960" w:type="dxa"/>
          </w:tcPr>
          <w:p w:rsidR="00375699" w:rsidRPr="00202BA0" w:rsidRDefault="00375699" w:rsidP="00313EBF">
            <w:pPr>
              <w:pStyle w:val="Heading1"/>
              <w:widowControl w:val="0"/>
              <w:spacing w:before="0"/>
              <w:rPr>
                <w:rFonts w:cs="Times New Roman"/>
                <w:szCs w:val="22"/>
              </w:rPr>
            </w:pPr>
            <w:r w:rsidRPr="00202BA0">
              <w:rPr>
                <w:rFonts w:cs="Times New Roman"/>
                <w:szCs w:val="22"/>
              </w:rPr>
              <w:t>Series Number</w:t>
            </w:r>
          </w:p>
        </w:tc>
        <w:tc>
          <w:tcPr>
            <w:tcW w:w="360" w:type="dxa"/>
          </w:tcPr>
          <w:p w:rsidR="00375699" w:rsidRPr="00202BA0" w:rsidRDefault="00375699" w:rsidP="00313EBF">
            <w:pPr>
              <w:widowControl w:val="0"/>
              <w:spacing w:before="0"/>
              <w:ind w:right="-148"/>
              <w:rPr>
                <w:sz w:val="22"/>
                <w:szCs w:val="22"/>
              </w:rPr>
            </w:pPr>
          </w:p>
        </w:tc>
        <w:tc>
          <w:tcPr>
            <w:tcW w:w="4500" w:type="dxa"/>
          </w:tcPr>
          <w:p w:rsidR="00375699" w:rsidRPr="00202BA0" w:rsidRDefault="001E38D3" w:rsidP="00313EBF">
            <w:pPr>
              <w:widowControl w:val="0"/>
              <w:spacing w:before="0"/>
              <w:jc w:val="left"/>
              <w:rPr>
                <w:sz w:val="22"/>
                <w:szCs w:val="22"/>
              </w:rPr>
            </w:pPr>
            <w:r>
              <w:rPr>
                <w:sz w:val="22"/>
                <w:szCs w:val="22"/>
              </w:rPr>
              <w:t>1</w:t>
            </w:r>
          </w:p>
        </w:tc>
      </w:tr>
      <w:tr w:rsidR="00D56A93" w:rsidRPr="00202BA0">
        <w:tc>
          <w:tcPr>
            <w:tcW w:w="3960" w:type="dxa"/>
          </w:tcPr>
          <w:p w:rsidR="00D56A93" w:rsidRPr="00202BA0" w:rsidRDefault="00D56A93" w:rsidP="00313EBF">
            <w:pPr>
              <w:pStyle w:val="Heading1"/>
              <w:widowControl w:val="0"/>
              <w:spacing w:before="0"/>
              <w:rPr>
                <w:rFonts w:cs="Times New Roman"/>
                <w:szCs w:val="22"/>
              </w:rPr>
            </w:pPr>
            <w:r w:rsidRPr="00202BA0">
              <w:rPr>
                <w:rFonts w:cs="Times New Roman"/>
                <w:szCs w:val="22"/>
              </w:rPr>
              <w:lastRenderedPageBreak/>
              <w:t>Tranche Number</w:t>
            </w:r>
          </w:p>
        </w:tc>
        <w:tc>
          <w:tcPr>
            <w:tcW w:w="360" w:type="dxa"/>
          </w:tcPr>
          <w:p w:rsidR="00D56A93" w:rsidRPr="00202BA0" w:rsidRDefault="00D56A93" w:rsidP="00313EBF">
            <w:pPr>
              <w:widowControl w:val="0"/>
              <w:spacing w:before="0"/>
              <w:ind w:right="-148"/>
              <w:rPr>
                <w:sz w:val="22"/>
                <w:szCs w:val="22"/>
              </w:rPr>
            </w:pPr>
          </w:p>
        </w:tc>
        <w:tc>
          <w:tcPr>
            <w:tcW w:w="4500" w:type="dxa"/>
          </w:tcPr>
          <w:p w:rsidR="00D56A93" w:rsidRPr="00202BA0" w:rsidRDefault="009E341C" w:rsidP="00313EBF">
            <w:pPr>
              <w:widowControl w:val="0"/>
              <w:spacing w:before="0"/>
              <w:jc w:val="left"/>
              <w:rPr>
                <w:sz w:val="22"/>
                <w:szCs w:val="22"/>
              </w:rPr>
            </w:pPr>
            <w:r>
              <w:rPr>
                <w:sz w:val="22"/>
                <w:szCs w:val="22"/>
              </w:rPr>
              <w:t>1</w:t>
            </w:r>
          </w:p>
        </w:tc>
      </w:tr>
      <w:tr w:rsidR="00375699" w:rsidRPr="00202BA0">
        <w:tc>
          <w:tcPr>
            <w:tcW w:w="3960" w:type="dxa"/>
          </w:tcPr>
          <w:p w:rsidR="00375699" w:rsidRPr="00202BA0" w:rsidRDefault="00375699" w:rsidP="00313EBF">
            <w:pPr>
              <w:pStyle w:val="Heading1"/>
              <w:widowControl w:val="0"/>
              <w:spacing w:before="0"/>
              <w:rPr>
                <w:rFonts w:cs="Times New Roman"/>
                <w:szCs w:val="22"/>
              </w:rPr>
            </w:pPr>
            <w:r w:rsidRPr="00202BA0">
              <w:rPr>
                <w:rFonts w:cs="Times New Roman"/>
                <w:szCs w:val="22"/>
              </w:rPr>
              <w:t>Specified Currency</w:t>
            </w:r>
          </w:p>
        </w:tc>
        <w:tc>
          <w:tcPr>
            <w:tcW w:w="360" w:type="dxa"/>
          </w:tcPr>
          <w:p w:rsidR="00375699" w:rsidRPr="00202BA0" w:rsidRDefault="00375699" w:rsidP="00313EBF">
            <w:pPr>
              <w:widowControl w:val="0"/>
              <w:spacing w:before="0"/>
              <w:ind w:right="-148"/>
              <w:rPr>
                <w:sz w:val="22"/>
                <w:szCs w:val="22"/>
              </w:rPr>
            </w:pPr>
          </w:p>
        </w:tc>
        <w:tc>
          <w:tcPr>
            <w:tcW w:w="4500" w:type="dxa"/>
          </w:tcPr>
          <w:p w:rsidR="00375699" w:rsidRPr="00202BA0" w:rsidRDefault="00375699" w:rsidP="00313EBF">
            <w:pPr>
              <w:widowControl w:val="0"/>
              <w:spacing w:before="0"/>
              <w:jc w:val="left"/>
              <w:rPr>
                <w:sz w:val="22"/>
                <w:szCs w:val="22"/>
              </w:rPr>
            </w:pPr>
            <w:r w:rsidRPr="00202BA0">
              <w:rPr>
                <w:sz w:val="22"/>
                <w:szCs w:val="22"/>
              </w:rPr>
              <w:t>ZAR</w:t>
            </w:r>
          </w:p>
        </w:tc>
      </w:tr>
      <w:tr w:rsidR="00375699" w:rsidRPr="00202BA0">
        <w:tc>
          <w:tcPr>
            <w:tcW w:w="3960" w:type="dxa"/>
          </w:tcPr>
          <w:p w:rsidR="00375699" w:rsidRPr="00202BA0" w:rsidRDefault="00375699" w:rsidP="00313EBF">
            <w:pPr>
              <w:pStyle w:val="Heading1"/>
              <w:widowControl w:val="0"/>
              <w:spacing w:before="0"/>
              <w:rPr>
                <w:rFonts w:cs="Times New Roman"/>
                <w:szCs w:val="22"/>
              </w:rPr>
            </w:pPr>
            <w:r>
              <w:rPr>
                <w:rFonts w:cs="Times New Roman"/>
                <w:szCs w:val="22"/>
              </w:rPr>
              <w:t xml:space="preserve">Aggregate </w:t>
            </w:r>
            <w:r w:rsidRPr="00202BA0">
              <w:rPr>
                <w:rFonts w:cs="Times New Roman"/>
                <w:szCs w:val="22"/>
              </w:rPr>
              <w:t>Nominal Amount</w:t>
            </w:r>
          </w:p>
        </w:tc>
        <w:tc>
          <w:tcPr>
            <w:tcW w:w="360" w:type="dxa"/>
          </w:tcPr>
          <w:p w:rsidR="00375699" w:rsidRPr="00202BA0" w:rsidRDefault="00375699" w:rsidP="00313EBF">
            <w:pPr>
              <w:widowControl w:val="0"/>
              <w:spacing w:before="0"/>
              <w:ind w:right="-148"/>
              <w:rPr>
                <w:sz w:val="22"/>
                <w:szCs w:val="22"/>
              </w:rPr>
            </w:pPr>
          </w:p>
        </w:tc>
        <w:tc>
          <w:tcPr>
            <w:tcW w:w="4500" w:type="dxa"/>
          </w:tcPr>
          <w:p w:rsidR="00375699" w:rsidRPr="00202BA0" w:rsidRDefault="00237E63" w:rsidP="00313EBF">
            <w:pPr>
              <w:widowControl w:val="0"/>
              <w:spacing w:before="0"/>
              <w:jc w:val="left"/>
              <w:rPr>
                <w:sz w:val="22"/>
                <w:szCs w:val="22"/>
              </w:rPr>
            </w:pPr>
            <w:r>
              <w:rPr>
                <w:sz w:val="22"/>
                <w:szCs w:val="22"/>
              </w:rPr>
              <w:t>ZAR</w:t>
            </w:r>
            <w:r w:rsidR="001E38D3" w:rsidRPr="001E38D3">
              <w:rPr>
                <w:sz w:val="22"/>
                <w:szCs w:val="22"/>
              </w:rPr>
              <w:t>400,000,000</w:t>
            </w:r>
          </w:p>
        </w:tc>
      </w:tr>
      <w:tr w:rsidR="00712D66" w:rsidRPr="00202BA0">
        <w:tc>
          <w:tcPr>
            <w:tcW w:w="3960" w:type="dxa"/>
          </w:tcPr>
          <w:p w:rsidR="00712D66" w:rsidRPr="00202BA0" w:rsidRDefault="00712D66" w:rsidP="00313EBF">
            <w:pPr>
              <w:pStyle w:val="Heading1"/>
              <w:widowControl w:val="0"/>
              <w:spacing w:before="0"/>
              <w:rPr>
                <w:rFonts w:cs="Times New Roman"/>
                <w:szCs w:val="22"/>
              </w:rPr>
            </w:pPr>
            <w:r w:rsidRPr="00202BA0">
              <w:rPr>
                <w:rFonts w:cs="Times New Roman"/>
                <w:szCs w:val="22"/>
              </w:rPr>
              <w:t>Issue Price</w:t>
            </w:r>
          </w:p>
        </w:tc>
        <w:tc>
          <w:tcPr>
            <w:tcW w:w="360" w:type="dxa"/>
          </w:tcPr>
          <w:p w:rsidR="00712D66" w:rsidRPr="00202BA0" w:rsidRDefault="00712D66" w:rsidP="00313EBF">
            <w:pPr>
              <w:widowControl w:val="0"/>
              <w:spacing w:before="0"/>
              <w:ind w:right="-148"/>
              <w:rPr>
                <w:sz w:val="22"/>
                <w:szCs w:val="22"/>
              </w:rPr>
            </w:pPr>
          </w:p>
        </w:tc>
        <w:tc>
          <w:tcPr>
            <w:tcW w:w="4500" w:type="dxa"/>
          </w:tcPr>
          <w:p w:rsidR="00712D66" w:rsidRPr="009973E5" w:rsidRDefault="00F925B6" w:rsidP="00313EBF">
            <w:pPr>
              <w:widowControl w:val="0"/>
              <w:spacing w:before="0"/>
              <w:jc w:val="left"/>
              <w:rPr>
                <w:sz w:val="22"/>
                <w:szCs w:val="22"/>
              </w:rPr>
            </w:pPr>
            <w:r>
              <w:rPr>
                <w:sz w:val="22"/>
                <w:szCs w:val="22"/>
              </w:rPr>
              <w:t>100%</w:t>
            </w:r>
          </w:p>
        </w:tc>
      </w:tr>
      <w:tr w:rsidR="00712D66" w:rsidRPr="00202BA0">
        <w:tc>
          <w:tcPr>
            <w:tcW w:w="3960" w:type="dxa"/>
          </w:tcPr>
          <w:p w:rsidR="00712D66" w:rsidRPr="00202BA0" w:rsidRDefault="00712D66" w:rsidP="00313EBF">
            <w:pPr>
              <w:pStyle w:val="Heading1"/>
              <w:widowControl w:val="0"/>
              <w:spacing w:before="0"/>
              <w:rPr>
                <w:rFonts w:cs="Times New Roman"/>
                <w:szCs w:val="22"/>
              </w:rPr>
            </w:pPr>
            <w:r w:rsidRPr="00202BA0">
              <w:rPr>
                <w:rFonts w:cs="Times New Roman"/>
                <w:szCs w:val="22"/>
              </w:rPr>
              <w:t>Specified Denomination</w:t>
            </w:r>
          </w:p>
        </w:tc>
        <w:tc>
          <w:tcPr>
            <w:tcW w:w="360" w:type="dxa"/>
          </w:tcPr>
          <w:p w:rsidR="00712D66" w:rsidRPr="00202BA0" w:rsidRDefault="00712D66" w:rsidP="00313EBF">
            <w:pPr>
              <w:widowControl w:val="0"/>
              <w:spacing w:before="0"/>
              <w:ind w:right="-148"/>
              <w:rPr>
                <w:sz w:val="22"/>
                <w:szCs w:val="22"/>
              </w:rPr>
            </w:pPr>
          </w:p>
        </w:tc>
        <w:tc>
          <w:tcPr>
            <w:tcW w:w="4500" w:type="dxa"/>
          </w:tcPr>
          <w:p w:rsidR="00712D66" w:rsidRPr="00202BA0" w:rsidRDefault="00712D66" w:rsidP="00313EBF">
            <w:pPr>
              <w:widowControl w:val="0"/>
              <w:spacing w:before="0"/>
              <w:jc w:val="left"/>
              <w:rPr>
                <w:sz w:val="22"/>
                <w:szCs w:val="22"/>
              </w:rPr>
            </w:pPr>
            <w:r>
              <w:rPr>
                <w:sz w:val="22"/>
                <w:szCs w:val="22"/>
              </w:rPr>
              <w:t>ZAR1,000,000</w:t>
            </w:r>
          </w:p>
        </w:tc>
      </w:tr>
      <w:tr w:rsidR="00712D66" w:rsidRPr="00202BA0">
        <w:tc>
          <w:tcPr>
            <w:tcW w:w="3960" w:type="dxa"/>
          </w:tcPr>
          <w:p w:rsidR="00712D66" w:rsidRPr="00202BA0" w:rsidRDefault="00712D66" w:rsidP="00313EBF">
            <w:pPr>
              <w:pStyle w:val="Heading1"/>
              <w:widowControl w:val="0"/>
              <w:spacing w:before="0"/>
              <w:rPr>
                <w:rFonts w:cs="Times New Roman"/>
                <w:szCs w:val="22"/>
              </w:rPr>
            </w:pPr>
            <w:r w:rsidRPr="00202BA0">
              <w:rPr>
                <w:rFonts w:cs="Times New Roman"/>
                <w:szCs w:val="22"/>
              </w:rPr>
              <w:t>Issue Date</w:t>
            </w:r>
          </w:p>
        </w:tc>
        <w:tc>
          <w:tcPr>
            <w:tcW w:w="360" w:type="dxa"/>
          </w:tcPr>
          <w:p w:rsidR="00712D66" w:rsidRPr="00202BA0" w:rsidRDefault="00712D66" w:rsidP="00313EBF">
            <w:pPr>
              <w:widowControl w:val="0"/>
              <w:spacing w:before="0"/>
              <w:ind w:right="-148"/>
              <w:rPr>
                <w:sz w:val="22"/>
                <w:szCs w:val="22"/>
              </w:rPr>
            </w:pPr>
          </w:p>
        </w:tc>
        <w:tc>
          <w:tcPr>
            <w:tcW w:w="4500" w:type="dxa"/>
          </w:tcPr>
          <w:p w:rsidR="00712D66" w:rsidRPr="00202BA0" w:rsidRDefault="001E38D3" w:rsidP="00313EBF">
            <w:pPr>
              <w:widowControl w:val="0"/>
              <w:spacing w:before="0"/>
              <w:jc w:val="left"/>
              <w:rPr>
                <w:sz w:val="22"/>
                <w:szCs w:val="22"/>
              </w:rPr>
            </w:pPr>
            <w:r>
              <w:rPr>
                <w:sz w:val="22"/>
                <w:szCs w:val="22"/>
              </w:rPr>
              <w:t>1 March</w:t>
            </w:r>
            <w:r w:rsidR="000E4BB4">
              <w:rPr>
                <w:sz w:val="22"/>
                <w:szCs w:val="22"/>
              </w:rPr>
              <w:t xml:space="preserve"> </w:t>
            </w:r>
            <w:r w:rsidR="003E34B4">
              <w:rPr>
                <w:sz w:val="22"/>
                <w:szCs w:val="22"/>
              </w:rPr>
              <w:t>201</w:t>
            </w:r>
            <w:r w:rsidR="000E4BB4">
              <w:rPr>
                <w:sz w:val="22"/>
                <w:szCs w:val="22"/>
              </w:rPr>
              <w:t>1</w:t>
            </w:r>
          </w:p>
        </w:tc>
      </w:tr>
      <w:tr w:rsidR="00712D66" w:rsidRPr="00202BA0">
        <w:tc>
          <w:tcPr>
            <w:tcW w:w="3960" w:type="dxa"/>
          </w:tcPr>
          <w:p w:rsidR="00712D66" w:rsidRPr="00202BA0" w:rsidRDefault="00712D66" w:rsidP="00313EBF">
            <w:pPr>
              <w:pStyle w:val="Heading1"/>
              <w:widowControl w:val="0"/>
              <w:spacing w:before="0"/>
              <w:rPr>
                <w:rFonts w:cs="Times New Roman"/>
                <w:szCs w:val="22"/>
              </w:rPr>
            </w:pPr>
            <w:r w:rsidRPr="00202BA0">
              <w:rPr>
                <w:rFonts w:cs="Times New Roman"/>
                <w:szCs w:val="22"/>
              </w:rPr>
              <w:t>Interest Commencement Date</w:t>
            </w:r>
          </w:p>
        </w:tc>
        <w:tc>
          <w:tcPr>
            <w:tcW w:w="360" w:type="dxa"/>
          </w:tcPr>
          <w:p w:rsidR="00712D66" w:rsidRPr="00202BA0" w:rsidRDefault="00712D66" w:rsidP="00313EBF">
            <w:pPr>
              <w:widowControl w:val="0"/>
              <w:spacing w:before="0"/>
              <w:ind w:right="-148"/>
              <w:rPr>
                <w:sz w:val="22"/>
                <w:szCs w:val="22"/>
              </w:rPr>
            </w:pPr>
          </w:p>
        </w:tc>
        <w:tc>
          <w:tcPr>
            <w:tcW w:w="4500" w:type="dxa"/>
          </w:tcPr>
          <w:p w:rsidR="00712D66" w:rsidRPr="00202BA0" w:rsidRDefault="000E4BB4" w:rsidP="00313EBF">
            <w:pPr>
              <w:widowControl w:val="0"/>
              <w:spacing w:before="0"/>
              <w:jc w:val="left"/>
              <w:rPr>
                <w:sz w:val="22"/>
                <w:szCs w:val="22"/>
              </w:rPr>
            </w:pPr>
            <w:r>
              <w:rPr>
                <w:sz w:val="22"/>
                <w:szCs w:val="22"/>
              </w:rPr>
              <w:t xml:space="preserve">[●] </w:t>
            </w:r>
            <w:r w:rsidR="003E34B4">
              <w:rPr>
                <w:sz w:val="22"/>
                <w:szCs w:val="22"/>
              </w:rPr>
              <w:t>201</w:t>
            </w:r>
            <w:r>
              <w:rPr>
                <w:sz w:val="22"/>
                <w:szCs w:val="22"/>
              </w:rPr>
              <w:t>1</w:t>
            </w:r>
          </w:p>
        </w:tc>
      </w:tr>
      <w:tr w:rsidR="00712D66" w:rsidRPr="00202BA0">
        <w:tc>
          <w:tcPr>
            <w:tcW w:w="3960" w:type="dxa"/>
          </w:tcPr>
          <w:p w:rsidR="00712D66" w:rsidRPr="00202BA0" w:rsidRDefault="00712D66" w:rsidP="00313EBF">
            <w:pPr>
              <w:pStyle w:val="Heading1"/>
              <w:widowControl w:val="0"/>
              <w:spacing w:before="0"/>
              <w:rPr>
                <w:rFonts w:cs="Times New Roman"/>
                <w:szCs w:val="22"/>
              </w:rPr>
            </w:pPr>
            <w:r w:rsidRPr="00202BA0">
              <w:rPr>
                <w:rFonts w:cs="Times New Roman"/>
                <w:szCs w:val="22"/>
              </w:rPr>
              <w:t>Business Centre</w:t>
            </w:r>
          </w:p>
        </w:tc>
        <w:tc>
          <w:tcPr>
            <w:tcW w:w="360" w:type="dxa"/>
          </w:tcPr>
          <w:p w:rsidR="00712D66" w:rsidRPr="00202BA0" w:rsidRDefault="00712D66" w:rsidP="00313EBF">
            <w:pPr>
              <w:widowControl w:val="0"/>
              <w:spacing w:before="0"/>
              <w:ind w:right="-148"/>
              <w:rPr>
                <w:sz w:val="22"/>
                <w:szCs w:val="22"/>
              </w:rPr>
            </w:pPr>
          </w:p>
        </w:tc>
        <w:tc>
          <w:tcPr>
            <w:tcW w:w="4500" w:type="dxa"/>
          </w:tcPr>
          <w:p w:rsidR="00712D66" w:rsidRPr="00202BA0" w:rsidRDefault="00712D66" w:rsidP="00313EBF">
            <w:pPr>
              <w:widowControl w:val="0"/>
              <w:spacing w:before="0"/>
              <w:jc w:val="left"/>
              <w:rPr>
                <w:sz w:val="22"/>
                <w:szCs w:val="22"/>
              </w:rPr>
            </w:pPr>
            <w:smartTag w:uri="urn:schemas-microsoft-com:office:smarttags" w:element="place">
              <w:smartTag w:uri="urn:schemas-microsoft-com:office:smarttags" w:element="City">
                <w:r>
                  <w:rPr>
                    <w:sz w:val="22"/>
                    <w:szCs w:val="22"/>
                  </w:rPr>
                  <w:t>Johannesburg</w:t>
                </w:r>
              </w:smartTag>
            </w:smartTag>
            <w:r>
              <w:rPr>
                <w:sz w:val="22"/>
                <w:szCs w:val="22"/>
              </w:rPr>
              <w:t xml:space="preserve"> </w:t>
            </w:r>
          </w:p>
        </w:tc>
      </w:tr>
      <w:tr w:rsidR="00712D66" w:rsidRPr="00202BA0">
        <w:tc>
          <w:tcPr>
            <w:tcW w:w="3960" w:type="dxa"/>
          </w:tcPr>
          <w:p w:rsidR="00712D66" w:rsidRPr="00202BA0" w:rsidRDefault="00712D66" w:rsidP="00313EBF">
            <w:pPr>
              <w:pStyle w:val="Heading1"/>
              <w:widowControl w:val="0"/>
              <w:spacing w:before="0"/>
              <w:rPr>
                <w:rFonts w:cs="Times New Roman"/>
                <w:szCs w:val="22"/>
              </w:rPr>
            </w:pPr>
            <w:r w:rsidRPr="00202BA0">
              <w:rPr>
                <w:rFonts w:cs="Times New Roman"/>
                <w:szCs w:val="22"/>
              </w:rPr>
              <w:t>Additional Business Centre</w:t>
            </w:r>
          </w:p>
        </w:tc>
        <w:tc>
          <w:tcPr>
            <w:tcW w:w="360" w:type="dxa"/>
          </w:tcPr>
          <w:p w:rsidR="00712D66" w:rsidRPr="00202BA0" w:rsidRDefault="00712D66" w:rsidP="00313EBF">
            <w:pPr>
              <w:widowControl w:val="0"/>
              <w:spacing w:before="0"/>
              <w:ind w:right="-148"/>
              <w:rPr>
                <w:sz w:val="22"/>
                <w:szCs w:val="22"/>
              </w:rPr>
            </w:pPr>
          </w:p>
        </w:tc>
        <w:tc>
          <w:tcPr>
            <w:tcW w:w="4500" w:type="dxa"/>
          </w:tcPr>
          <w:p w:rsidR="00712D66" w:rsidRPr="00202BA0" w:rsidRDefault="00712D66" w:rsidP="00313EBF">
            <w:pPr>
              <w:widowControl w:val="0"/>
              <w:spacing w:before="0"/>
              <w:jc w:val="left"/>
              <w:rPr>
                <w:sz w:val="22"/>
                <w:szCs w:val="22"/>
              </w:rPr>
            </w:pPr>
            <w:r>
              <w:rPr>
                <w:sz w:val="22"/>
                <w:szCs w:val="22"/>
              </w:rPr>
              <w:t>N/A</w:t>
            </w:r>
          </w:p>
        </w:tc>
      </w:tr>
      <w:tr w:rsidR="00712D66" w:rsidRPr="00202BA0">
        <w:tc>
          <w:tcPr>
            <w:tcW w:w="3960" w:type="dxa"/>
          </w:tcPr>
          <w:p w:rsidR="00712D66" w:rsidRPr="00202BA0" w:rsidRDefault="00712D66" w:rsidP="00313EBF">
            <w:pPr>
              <w:pStyle w:val="Heading1"/>
              <w:widowControl w:val="0"/>
              <w:spacing w:before="0"/>
              <w:rPr>
                <w:rFonts w:cs="Times New Roman"/>
                <w:szCs w:val="22"/>
              </w:rPr>
            </w:pPr>
            <w:bookmarkStart w:id="1" w:name="_Ref121106253"/>
            <w:r w:rsidRPr="00202BA0">
              <w:rPr>
                <w:rFonts w:cs="Times New Roman"/>
                <w:szCs w:val="22"/>
              </w:rPr>
              <w:t>Interest/Payment Basis</w:t>
            </w:r>
            <w:bookmarkEnd w:id="1"/>
          </w:p>
        </w:tc>
        <w:tc>
          <w:tcPr>
            <w:tcW w:w="360" w:type="dxa"/>
          </w:tcPr>
          <w:p w:rsidR="00712D66" w:rsidRPr="00202BA0" w:rsidRDefault="00712D66" w:rsidP="00313EBF">
            <w:pPr>
              <w:widowControl w:val="0"/>
              <w:spacing w:before="0"/>
              <w:ind w:right="-148"/>
              <w:rPr>
                <w:sz w:val="22"/>
                <w:szCs w:val="22"/>
              </w:rPr>
            </w:pPr>
          </w:p>
        </w:tc>
        <w:tc>
          <w:tcPr>
            <w:tcW w:w="4500" w:type="dxa"/>
          </w:tcPr>
          <w:p w:rsidR="00712D66" w:rsidRPr="00202BA0" w:rsidRDefault="00237E63" w:rsidP="00313EBF">
            <w:pPr>
              <w:widowControl w:val="0"/>
              <w:spacing w:before="0"/>
              <w:jc w:val="left"/>
              <w:rPr>
                <w:sz w:val="22"/>
                <w:szCs w:val="22"/>
              </w:rPr>
            </w:pPr>
            <w:r>
              <w:rPr>
                <w:sz w:val="22"/>
                <w:szCs w:val="22"/>
              </w:rPr>
              <w:t>Floating Rate</w:t>
            </w:r>
            <w:r w:rsidR="00712D66">
              <w:rPr>
                <w:sz w:val="22"/>
                <w:szCs w:val="22"/>
              </w:rPr>
              <w:t xml:space="preserve"> Notes</w:t>
            </w:r>
          </w:p>
        </w:tc>
      </w:tr>
      <w:tr w:rsidR="00712D66" w:rsidRPr="00202BA0">
        <w:tc>
          <w:tcPr>
            <w:tcW w:w="3960" w:type="dxa"/>
          </w:tcPr>
          <w:p w:rsidR="00712D66" w:rsidRPr="00202BA0" w:rsidRDefault="00712D66" w:rsidP="00313EBF">
            <w:pPr>
              <w:pStyle w:val="Heading1"/>
              <w:widowControl w:val="0"/>
              <w:spacing w:before="0"/>
              <w:jc w:val="left"/>
              <w:rPr>
                <w:rFonts w:cs="Times New Roman"/>
                <w:szCs w:val="22"/>
              </w:rPr>
            </w:pPr>
            <w:r w:rsidRPr="00202BA0">
              <w:rPr>
                <w:rFonts w:cs="Times New Roman"/>
                <w:szCs w:val="22"/>
              </w:rPr>
              <w:t>Automatic/Optional Conversion from one Interest/Redemption/Payment Basis to another</w:t>
            </w:r>
          </w:p>
        </w:tc>
        <w:tc>
          <w:tcPr>
            <w:tcW w:w="360" w:type="dxa"/>
          </w:tcPr>
          <w:p w:rsidR="00712D66" w:rsidRPr="00202BA0" w:rsidRDefault="00712D66" w:rsidP="00313EBF">
            <w:pPr>
              <w:widowControl w:val="0"/>
              <w:spacing w:before="0"/>
              <w:ind w:right="-148"/>
              <w:rPr>
                <w:sz w:val="22"/>
                <w:szCs w:val="22"/>
              </w:rPr>
            </w:pPr>
          </w:p>
        </w:tc>
        <w:tc>
          <w:tcPr>
            <w:tcW w:w="4500" w:type="dxa"/>
          </w:tcPr>
          <w:p w:rsidR="00712D66" w:rsidRPr="00202BA0" w:rsidRDefault="00712D66" w:rsidP="00313EBF">
            <w:pPr>
              <w:widowControl w:val="0"/>
              <w:spacing w:before="0"/>
              <w:jc w:val="left"/>
              <w:rPr>
                <w:sz w:val="22"/>
                <w:szCs w:val="22"/>
              </w:rPr>
            </w:pPr>
            <w:r>
              <w:rPr>
                <w:sz w:val="22"/>
                <w:szCs w:val="22"/>
              </w:rPr>
              <w:t>N/A</w:t>
            </w:r>
          </w:p>
        </w:tc>
      </w:tr>
      <w:tr w:rsidR="00712D66" w:rsidRPr="00202BA0">
        <w:tc>
          <w:tcPr>
            <w:tcW w:w="3960" w:type="dxa"/>
          </w:tcPr>
          <w:p w:rsidR="00712D66" w:rsidRPr="00202BA0" w:rsidRDefault="00712D66" w:rsidP="00313EBF">
            <w:pPr>
              <w:pStyle w:val="Heading1"/>
              <w:widowControl w:val="0"/>
              <w:spacing w:before="0"/>
              <w:rPr>
                <w:rFonts w:cs="Times New Roman"/>
                <w:szCs w:val="22"/>
              </w:rPr>
            </w:pPr>
            <w:r w:rsidRPr="00202BA0">
              <w:rPr>
                <w:rFonts w:cs="Times New Roman"/>
                <w:szCs w:val="22"/>
              </w:rPr>
              <w:t>Status of Notes</w:t>
            </w:r>
          </w:p>
        </w:tc>
        <w:tc>
          <w:tcPr>
            <w:tcW w:w="360" w:type="dxa"/>
          </w:tcPr>
          <w:p w:rsidR="00712D66" w:rsidRPr="00202BA0" w:rsidRDefault="00712D66" w:rsidP="00313EBF">
            <w:pPr>
              <w:widowControl w:val="0"/>
              <w:spacing w:before="0"/>
              <w:ind w:right="-148"/>
              <w:rPr>
                <w:sz w:val="22"/>
                <w:szCs w:val="22"/>
              </w:rPr>
            </w:pPr>
          </w:p>
        </w:tc>
        <w:tc>
          <w:tcPr>
            <w:tcW w:w="4500" w:type="dxa"/>
          </w:tcPr>
          <w:p w:rsidR="00712D66" w:rsidRPr="00202BA0" w:rsidRDefault="00712D66" w:rsidP="00313EBF">
            <w:pPr>
              <w:widowControl w:val="0"/>
              <w:spacing w:before="0"/>
              <w:jc w:val="left"/>
              <w:rPr>
                <w:sz w:val="22"/>
                <w:szCs w:val="22"/>
              </w:rPr>
            </w:pPr>
            <w:r w:rsidRPr="00202BA0">
              <w:rPr>
                <w:sz w:val="22"/>
                <w:szCs w:val="22"/>
              </w:rPr>
              <w:t xml:space="preserve">Senior                               </w:t>
            </w:r>
            <w:r>
              <w:rPr>
                <w:sz w:val="22"/>
                <w:szCs w:val="22"/>
              </w:rPr>
              <w:t xml:space="preserve">                          </w:t>
            </w:r>
            <w:r w:rsidRPr="00202BA0">
              <w:rPr>
                <w:sz w:val="22"/>
                <w:szCs w:val="22"/>
              </w:rPr>
              <w:t>Unsecured</w:t>
            </w:r>
          </w:p>
        </w:tc>
      </w:tr>
      <w:tr w:rsidR="00712D66" w:rsidRPr="00202BA0">
        <w:tc>
          <w:tcPr>
            <w:tcW w:w="3960" w:type="dxa"/>
          </w:tcPr>
          <w:p w:rsidR="00712D66" w:rsidRPr="00202BA0" w:rsidRDefault="00712D66" w:rsidP="00313EBF">
            <w:pPr>
              <w:pStyle w:val="Heading1"/>
              <w:widowControl w:val="0"/>
              <w:spacing w:before="0"/>
              <w:rPr>
                <w:rFonts w:cs="Times New Roman"/>
                <w:szCs w:val="22"/>
              </w:rPr>
            </w:pPr>
            <w:r w:rsidRPr="00202BA0">
              <w:rPr>
                <w:rFonts w:cs="Times New Roman"/>
                <w:szCs w:val="22"/>
              </w:rPr>
              <w:t>Form of Notes</w:t>
            </w:r>
          </w:p>
        </w:tc>
        <w:tc>
          <w:tcPr>
            <w:tcW w:w="360" w:type="dxa"/>
          </w:tcPr>
          <w:p w:rsidR="00712D66" w:rsidRPr="00202BA0" w:rsidRDefault="00712D66" w:rsidP="00313EBF">
            <w:pPr>
              <w:widowControl w:val="0"/>
              <w:spacing w:before="0"/>
              <w:ind w:right="-148"/>
              <w:rPr>
                <w:sz w:val="22"/>
                <w:szCs w:val="22"/>
              </w:rPr>
            </w:pPr>
          </w:p>
        </w:tc>
        <w:tc>
          <w:tcPr>
            <w:tcW w:w="4500" w:type="dxa"/>
          </w:tcPr>
          <w:p w:rsidR="00712D66" w:rsidRPr="00202BA0" w:rsidRDefault="00712D66" w:rsidP="00313EBF">
            <w:pPr>
              <w:widowControl w:val="0"/>
              <w:spacing w:before="0"/>
              <w:jc w:val="left"/>
              <w:rPr>
                <w:sz w:val="22"/>
                <w:szCs w:val="22"/>
              </w:rPr>
            </w:pPr>
            <w:r w:rsidRPr="00202BA0">
              <w:rPr>
                <w:sz w:val="22"/>
                <w:szCs w:val="22"/>
              </w:rPr>
              <w:t>Registered</w:t>
            </w:r>
            <w:r>
              <w:rPr>
                <w:sz w:val="22"/>
                <w:szCs w:val="22"/>
              </w:rPr>
              <w:t xml:space="preserve"> </w:t>
            </w:r>
            <w:r w:rsidRPr="00202BA0">
              <w:rPr>
                <w:sz w:val="22"/>
                <w:szCs w:val="22"/>
              </w:rPr>
              <w:t>Notes</w:t>
            </w:r>
          </w:p>
        </w:tc>
      </w:tr>
      <w:tr w:rsidR="00712D66" w:rsidRPr="00202BA0">
        <w:tc>
          <w:tcPr>
            <w:tcW w:w="3960" w:type="dxa"/>
          </w:tcPr>
          <w:p w:rsidR="00712D66" w:rsidRPr="00202BA0" w:rsidRDefault="00712D66" w:rsidP="00313EBF">
            <w:pPr>
              <w:pStyle w:val="Heading1"/>
              <w:widowControl w:val="0"/>
              <w:spacing w:before="0"/>
              <w:rPr>
                <w:rFonts w:cs="Times New Roman"/>
                <w:szCs w:val="22"/>
              </w:rPr>
            </w:pPr>
            <w:r w:rsidRPr="00202BA0">
              <w:rPr>
                <w:rFonts w:cs="Times New Roman"/>
                <w:szCs w:val="22"/>
              </w:rPr>
              <w:t>Maturity Date</w:t>
            </w:r>
          </w:p>
        </w:tc>
        <w:tc>
          <w:tcPr>
            <w:tcW w:w="360" w:type="dxa"/>
          </w:tcPr>
          <w:p w:rsidR="00712D66" w:rsidRPr="00202BA0" w:rsidRDefault="00712D66" w:rsidP="00313EBF">
            <w:pPr>
              <w:widowControl w:val="0"/>
              <w:spacing w:before="0"/>
              <w:ind w:right="-148"/>
              <w:rPr>
                <w:sz w:val="22"/>
                <w:szCs w:val="22"/>
              </w:rPr>
            </w:pPr>
          </w:p>
        </w:tc>
        <w:tc>
          <w:tcPr>
            <w:tcW w:w="4500" w:type="dxa"/>
          </w:tcPr>
          <w:p w:rsidR="00712D66" w:rsidRPr="00202BA0" w:rsidRDefault="001E38D3" w:rsidP="00313EBF">
            <w:pPr>
              <w:widowControl w:val="0"/>
              <w:spacing w:before="0"/>
              <w:jc w:val="left"/>
              <w:rPr>
                <w:sz w:val="22"/>
                <w:szCs w:val="22"/>
              </w:rPr>
            </w:pPr>
            <w:r>
              <w:rPr>
                <w:sz w:val="22"/>
                <w:szCs w:val="22"/>
              </w:rPr>
              <w:t>28 February 2014</w:t>
            </w:r>
          </w:p>
        </w:tc>
      </w:tr>
      <w:tr w:rsidR="00712D66" w:rsidRPr="00202BA0">
        <w:tc>
          <w:tcPr>
            <w:tcW w:w="3960" w:type="dxa"/>
          </w:tcPr>
          <w:p w:rsidR="00712D66" w:rsidRPr="00202BA0" w:rsidRDefault="00712D66" w:rsidP="00313EBF">
            <w:pPr>
              <w:pStyle w:val="Heading1"/>
              <w:widowControl w:val="0"/>
              <w:spacing w:before="0"/>
              <w:rPr>
                <w:rFonts w:cs="Times New Roman"/>
                <w:szCs w:val="22"/>
              </w:rPr>
            </w:pPr>
            <w:r w:rsidRPr="00202BA0">
              <w:rPr>
                <w:rFonts w:cs="Times New Roman"/>
                <w:szCs w:val="22"/>
              </w:rPr>
              <w:t>Applicable Business Day Convention</w:t>
            </w:r>
          </w:p>
        </w:tc>
        <w:tc>
          <w:tcPr>
            <w:tcW w:w="360" w:type="dxa"/>
          </w:tcPr>
          <w:p w:rsidR="00712D66" w:rsidRPr="00202BA0" w:rsidRDefault="00712D66" w:rsidP="00313EBF">
            <w:pPr>
              <w:widowControl w:val="0"/>
              <w:spacing w:before="0"/>
              <w:ind w:right="-148"/>
              <w:rPr>
                <w:sz w:val="22"/>
                <w:szCs w:val="22"/>
              </w:rPr>
            </w:pPr>
          </w:p>
        </w:tc>
        <w:tc>
          <w:tcPr>
            <w:tcW w:w="4500" w:type="dxa"/>
          </w:tcPr>
          <w:p w:rsidR="00712D66" w:rsidRPr="00202BA0" w:rsidRDefault="005663B5" w:rsidP="00313EBF">
            <w:pPr>
              <w:widowControl w:val="0"/>
              <w:spacing w:before="0"/>
              <w:rPr>
                <w:sz w:val="22"/>
                <w:szCs w:val="22"/>
              </w:rPr>
            </w:pPr>
            <w:r>
              <w:rPr>
                <w:sz w:val="22"/>
                <w:szCs w:val="22"/>
              </w:rPr>
              <w:t xml:space="preserve">Modified Following </w:t>
            </w:r>
            <w:r w:rsidR="00712D66" w:rsidRPr="00202BA0">
              <w:rPr>
                <w:sz w:val="22"/>
                <w:szCs w:val="22"/>
              </w:rPr>
              <w:t>Business Day</w:t>
            </w:r>
          </w:p>
        </w:tc>
      </w:tr>
      <w:tr w:rsidR="00712D66" w:rsidRPr="00202BA0">
        <w:tc>
          <w:tcPr>
            <w:tcW w:w="3960" w:type="dxa"/>
          </w:tcPr>
          <w:p w:rsidR="00712D66" w:rsidRPr="00202BA0" w:rsidRDefault="00712D66" w:rsidP="00313EBF">
            <w:pPr>
              <w:pStyle w:val="Heading1"/>
              <w:widowControl w:val="0"/>
              <w:spacing w:before="0"/>
              <w:rPr>
                <w:rFonts w:cs="Times New Roman"/>
                <w:szCs w:val="22"/>
              </w:rPr>
            </w:pPr>
            <w:r w:rsidRPr="00202BA0">
              <w:rPr>
                <w:rFonts w:cs="Times New Roman"/>
                <w:szCs w:val="22"/>
              </w:rPr>
              <w:t>Final Redemption Amount</w:t>
            </w:r>
          </w:p>
        </w:tc>
        <w:tc>
          <w:tcPr>
            <w:tcW w:w="360" w:type="dxa"/>
          </w:tcPr>
          <w:p w:rsidR="00712D66" w:rsidRPr="00202BA0" w:rsidRDefault="00712D66" w:rsidP="00313EBF">
            <w:pPr>
              <w:widowControl w:val="0"/>
              <w:spacing w:before="0"/>
              <w:ind w:right="-148"/>
              <w:rPr>
                <w:sz w:val="22"/>
                <w:szCs w:val="22"/>
              </w:rPr>
            </w:pPr>
          </w:p>
        </w:tc>
        <w:tc>
          <w:tcPr>
            <w:tcW w:w="4500" w:type="dxa"/>
          </w:tcPr>
          <w:p w:rsidR="00712D66" w:rsidRPr="00202BA0" w:rsidRDefault="00712D66" w:rsidP="00313EBF">
            <w:pPr>
              <w:widowControl w:val="0"/>
              <w:spacing w:before="0"/>
              <w:jc w:val="left"/>
              <w:rPr>
                <w:sz w:val="22"/>
                <w:szCs w:val="22"/>
              </w:rPr>
            </w:pPr>
            <w:r>
              <w:rPr>
                <w:sz w:val="22"/>
                <w:szCs w:val="22"/>
              </w:rPr>
              <w:t>100% of the Nominal Amount</w:t>
            </w:r>
          </w:p>
        </w:tc>
      </w:tr>
      <w:tr w:rsidR="00712D66" w:rsidRPr="00202BA0">
        <w:tc>
          <w:tcPr>
            <w:tcW w:w="3960" w:type="dxa"/>
          </w:tcPr>
          <w:p w:rsidR="00712D66" w:rsidRPr="00202BA0" w:rsidRDefault="00712D66" w:rsidP="00313EBF">
            <w:pPr>
              <w:pStyle w:val="Heading1"/>
              <w:widowControl w:val="0"/>
              <w:spacing w:before="0"/>
              <w:rPr>
                <w:rFonts w:cs="Times New Roman"/>
                <w:szCs w:val="22"/>
              </w:rPr>
            </w:pPr>
            <w:bookmarkStart w:id="2" w:name="_Ref147748109"/>
            <w:r w:rsidRPr="00202BA0">
              <w:rPr>
                <w:rFonts w:cs="Times New Roman"/>
                <w:szCs w:val="22"/>
              </w:rPr>
              <w:t>Last Date to Register</w:t>
            </w:r>
            <w:bookmarkEnd w:id="2"/>
          </w:p>
        </w:tc>
        <w:tc>
          <w:tcPr>
            <w:tcW w:w="360" w:type="dxa"/>
          </w:tcPr>
          <w:p w:rsidR="00712D66" w:rsidRPr="00202BA0" w:rsidRDefault="00712D66" w:rsidP="00313EBF">
            <w:pPr>
              <w:widowControl w:val="0"/>
              <w:spacing w:before="0"/>
              <w:ind w:right="-148"/>
              <w:rPr>
                <w:sz w:val="22"/>
                <w:szCs w:val="22"/>
              </w:rPr>
            </w:pPr>
          </w:p>
        </w:tc>
        <w:tc>
          <w:tcPr>
            <w:tcW w:w="4500" w:type="dxa"/>
          </w:tcPr>
          <w:p w:rsidR="00712D66" w:rsidRPr="00724AA8" w:rsidRDefault="00712D66" w:rsidP="00313EBF">
            <w:pPr>
              <w:widowControl w:val="0"/>
              <w:spacing w:before="0"/>
              <w:jc w:val="left"/>
              <w:rPr>
                <w:sz w:val="22"/>
                <w:szCs w:val="22"/>
              </w:rPr>
            </w:pPr>
            <w:r w:rsidRPr="00724AA8">
              <w:rPr>
                <w:sz w:val="22"/>
                <w:szCs w:val="22"/>
              </w:rPr>
              <w:t xml:space="preserve">by 17h00 on </w:t>
            </w:r>
            <w:r w:rsidR="00075852">
              <w:rPr>
                <w:sz w:val="22"/>
                <w:szCs w:val="22"/>
              </w:rPr>
              <w:t>the 10</w:t>
            </w:r>
            <w:r w:rsidR="00075852" w:rsidRPr="00075852">
              <w:rPr>
                <w:sz w:val="22"/>
                <w:szCs w:val="22"/>
                <w:vertAlign w:val="superscript"/>
              </w:rPr>
              <w:t>th</w:t>
            </w:r>
            <w:r w:rsidR="00075852">
              <w:rPr>
                <w:sz w:val="22"/>
                <w:szCs w:val="22"/>
              </w:rPr>
              <w:t xml:space="preserve"> day preceding a payment date provided that if such date falls on a day which is a Saturday, Sunday or public holiday in the Republic of South Africa, such </w:t>
            </w:r>
            <w:r w:rsidR="007F70DA">
              <w:rPr>
                <w:sz w:val="22"/>
                <w:szCs w:val="22"/>
              </w:rPr>
              <w:t>L</w:t>
            </w:r>
            <w:r w:rsidR="00075852">
              <w:rPr>
                <w:sz w:val="22"/>
                <w:szCs w:val="22"/>
              </w:rPr>
              <w:t xml:space="preserve">ast </w:t>
            </w:r>
            <w:r w:rsidR="007F70DA">
              <w:rPr>
                <w:sz w:val="22"/>
                <w:szCs w:val="22"/>
              </w:rPr>
              <w:t>D</w:t>
            </w:r>
            <w:r w:rsidR="00075852">
              <w:rPr>
                <w:sz w:val="22"/>
                <w:szCs w:val="22"/>
              </w:rPr>
              <w:t xml:space="preserve">ate to </w:t>
            </w:r>
            <w:r w:rsidR="007F70DA">
              <w:rPr>
                <w:sz w:val="22"/>
                <w:szCs w:val="22"/>
              </w:rPr>
              <w:t>R</w:t>
            </w:r>
            <w:r w:rsidR="00075852">
              <w:rPr>
                <w:sz w:val="22"/>
                <w:szCs w:val="22"/>
              </w:rPr>
              <w:t>egister shall be the following Business Day</w:t>
            </w:r>
          </w:p>
        </w:tc>
      </w:tr>
      <w:tr w:rsidR="00712D66" w:rsidRPr="00202BA0">
        <w:tc>
          <w:tcPr>
            <w:tcW w:w="3960" w:type="dxa"/>
          </w:tcPr>
          <w:p w:rsidR="00712D66" w:rsidRPr="00202BA0" w:rsidRDefault="00712D66" w:rsidP="00313EBF">
            <w:pPr>
              <w:pStyle w:val="Heading1"/>
              <w:widowControl w:val="0"/>
              <w:spacing w:before="0"/>
              <w:rPr>
                <w:rFonts w:cs="Times New Roman"/>
                <w:szCs w:val="22"/>
              </w:rPr>
            </w:pPr>
            <w:r w:rsidRPr="00202BA0">
              <w:rPr>
                <w:rFonts w:cs="Times New Roman"/>
                <w:szCs w:val="22"/>
              </w:rPr>
              <w:t>Books Closed Period(s)</w:t>
            </w:r>
          </w:p>
        </w:tc>
        <w:tc>
          <w:tcPr>
            <w:tcW w:w="360" w:type="dxa"/>
          </w:tcPr>
          <w:p w:rsidR="00712D66" w:rsidRPr="00202BA0" w:rsidRDefault="00712D66" w:rsidP="00313EBF">
            <w:pPr>
              <w:widowControl w:val="0"/>
              <w:spacing w:before="0"/>
              <w:ind w:right="-148"/>
              <w:rPr>
                <w:sz w:val="22"/>
                <w:szCs w:val="22"/>
              </w:rPr>
            </w:pPr>
          </w:p>
        </w:tc>
        <w:tc>
          <w:tcPr>
            <w:tcW w:w="4500" w:type="dxa"/>
          </w:tcPr>
          <w:p w:rsidR="00712D66" w:rsidRPr="00724AA8" w:rsidRDefault="00712D66" w:rsidP="00313EBF">
            <w:pPr>
              <w:widowControl w:val="0"/>
              <w:spacing w:before="0"/>
              <w:rPr>
                <w:sz w:val="22"/>
                <w:szCs w:val="22"/>
              </w:rPr>
            </w:pPr>
            <w:r w:rsidRPr="00724AA8">
              <w:rPr>
                <w:sz w:val="22"/>
                <w:szCs w:val="22"/>
              </w:rPr>
              <w:t xml:space="preserve">The Register will be closed from </w:t>
            </w:r>
            <w:r w:rsidR="00075852">
              <w:rPr>
                <w:sz w:val="22"/>
                <w:szCs w:val="22"/>
              </w:rPr>
              <w:t xml:space="preserve">the </w:t>
            </w:r>
            <w:r w:rsidR="007F70DA">
              <w:rPr>
                <w:sz w:val="22"/>
                <w:szCs w:val="22"/>
              </w:rPr>
              <w:t xml:space="preserve">first </w:t>
            </w:r>
            <w:r w:rsidR="00075852">
              <w:rPr>
                <w:sz w:val="22"/>
                <w:szCs w:val="22"/>
              </w:rPr>
              <w:t>Business Day immediately following the Last Date to Register</w:t>
            </w:r>
          </w:p>
        </w:tc>
      </w:tr>
      <w:tr w:rsidR="00712D66" w:rsidRPr="00202BA0">
        <w:tc>
          <w:tcPr>
            <w:tcW w:w="3960" w:type="dxa"/>
          </w:tcPr>
          <w:p w:rsidR="00712D66" w:rsidRPr="00202BA0" w:rsidRDefault="00712D66" w:rsidP="00313EBF">
            <w:pPr>
              <w:pStyle w:val="Heading1"/>
              <w:widowControl w:val="0"/>
              <w:spacing w:before="0"/>
              <w:rPr>
                <w:rFonts w:cs="Times New Roman"/>
                <w:szCs w:val="22"/>
              </w:rPr>
            </w:pPr>
            <w:r w:rsidRPr="00202BA0">
              <w:rPr>
                <w:rFonts w:cs="Times New Roman"/>
                <w:szCs w:val="22"/>
              </w:rPr>
              <w:t>Default Rate</w:t>
            </w:r>
          </w:p>
        </w:tc>
        <w:tc>
          <w:tcPr>
            <w:tcW w:w="360" w:type="dxa"/>
          </w:tcPr>
          <w:p w:rsidR="00712D66" w:rsidRPr="00202BA0" w:rsidRDefault="00712D66" w:rsidP="00313EBF">
            <w:pPr>
              <w:widowControl w:val="0"/>
              <w:spacing w:before="0"/>
              <w:ind w:right="-148"/>
              <w:rPr>
                <w:sz w:val="22"/>
                <w:szCs w:val="22"/>
              </w:rPr>
            </w:pPr>
          </w:p>
        </w:tc>
        <w:tc>
          <w:tcPr>
            <w:tcW w:w="4500" w:type="dxa"/>
          </w:tcPr>
          <w:p w:rsidR="00712D66" w:rsidRPr="00202BA0" w:rsidRDefault="00712D66" w:rsidP="00313EBF">
            <w:pPr>
              <w:widowControl w:val="0"/>
              <w:spacing w:before="0"/>
              <w:jc w:val="left"/>
              <w:rPr>
                <w:sz w:val="22"/>
                <w:szCs w:val="22"/>
              </w:rPr>
            </w:pPr>
            <w:r>
              <w:rPr>
                <w:sz w:val="22"/>
                <w:szCs w:val="22"/>
              </w:rPr>
              <w:t>N/A</w:t>
            </w:r>
          </w:p>
        </w:tc>
      </w:tr>
      <w:tr w:rsidR="00712D66" w:rsidRPr="00202BA0">
        <w:tc>
          <w:tcPr>
            <w:tcW w:w="3960" w:type="dxa"/>
          </w:tcPr>
          <w:p w:rsidR="00712D66" w:rsidRPr="00202BA0" w:rsidRDefault="00712D66" w:rsidP="00313EBF">
            <w:pPr>
              <w:widowControl w:val="0"/>
              <w:spacing w:before="0"/>
              <w:jc w:val="left"/>
              <w:rPr>
                <w:b/>
                <w:bCs/>
                <w:sz w:val="22"/>
                <w:szCs w:val="22"/>
              </w:rPr>
            </w:pPr>
            <w:r w:rsidRPr="00202BA0">
              <w:rPr>
                <w:b/>
                <w:bCs/>
                <w:sz w:val="22"/>
                <w:szCs w:val="22"/>
              </w:rPr>
              <w:t xml:space="preserve">FIXED </w:t>
            </w:r>
            <w:smartTag w:uri="urn:schemas-microsoft-com:office:smarttags" w:element="stockticker">
              <w:r w:rsidRPr="00202BA0">
                <w:rPr>
                  <w:b/>
                  <w:bCs/>
                  <w:sz w:val="22"/>
                  <w:szCs w:val="22"/>
                </w:rPr>
                <w:t>RATE</w:t>
              </w:r>
            </w:smartTag>
            <w:r w:rsidRPr="00202BA0">
              <w:rPr>
                <w:b/>
                <w:bCs/>
                <w:sz w:val="22"/>
                <w:szCs w:val="22"/>
              </w:rPr>
              <w:t xml:space="preserve"> NOTES</w:t>
            </w:r>
          </w:p>
        </w:tc>
        <w:tc>
          <w:tcPr>
            <w:tcW w:w="360" w:type="dxa"/>
          </w:tcPr>
          <w:p w:rsidR="00712D66" w:rsidRPr="00202BA0" w:rsidRDefault="00712D66" w:rsidP="00313EBF">
            <w:pPr>
              <w:widowControl w:val="0"/>
              <w:spacing w:before="0"/>
              <w:ind w:right="-148"/>
              <w:rPr>
                <w:sz w:val="22"/>
                <w:szCs w:val="22"/>
              </w:rPr>
            </w:pPr>
          </w:p>
        </w:tc>
        <w:tc>
          <w:tcPr>
            <w:tcW w:w="4500" w:type="dxa"/>
          </w:tcPr>
          <w:p w:rsidR="00712D66" w:rsidRPr="00202BA0" w:rsidRDefault="00712D66" w:rsidP="00313EBF">
            <w:pPr>
              <w:widowControl w:val="0"/>
              <w:spacing w:before="0"/>
              <w:jc w:val="left"/>
              <w:rPr>
                <w:sz w:val="22"/>
                <w:szCs w:val="22"/>
              </w:rPr>
            </w:pPr>
            <w:r>
              <w:rPr>
                <w:sz w:val="22"/>
                <w:szCs w:val="22"/>
              </w:rPr>
              <w:t>N/A</w:t>
            </w:r>
          </w:p>
        </w:tc>
      </w:tr>
      <w:tr w:rsidR="00BB3281" w:rsidRPr="00202BA0">
        <w:tc>
          <w:tcPr>
            <w:tcW w:w="3960" w:type="dxa"/>
          </w:tcPr>
          <w:p w:rsidR="00BB3281" w:rsidRPr="00202BA0" w:rsidRDefault="00BB3281" w:rsidP="00C129E2">
            <w:pPr>
              <w:pStyle w:val="Heading1"/>
              <w:widowControl w:val="0"/>
              <w:numPr>
                <w:ilvl w:val="0"/>
                <w:numId w:val="0"/>
              </w:numPr>
              <w:spacing w:before="0"/>
              <w:rPr>
                <w:b/>
                <w:bCs w:val="0"/>
                <w:szCs w:val="22"/>
              </w:rPr>
            </w:pPr>
            <w:r>
              <w:rPr>
                <w:b/>
                <w:bCs w:val="0"/>
                <w:szCs w:val="22"/>
              </w:rPr>
              <w:t>FLOATING RATE NOTES</w:t>
            </w:r>
          </w:p>
        </w:tc>
        <w:tc>
          <w:tcPr>
            <w:tcW w:w="360" w:type="dxa"/>
          </w:tcPr>
          <w:p w:rsidR="00BB3281" w:rsidRPr="00202BA0" w:rsidRDefault="00BB3281" w:rsidP="00313EBF">
            <w:pPr>
              <w:widowControl w:val="0"/>
              <w:spacing w:before="0"/>
              <w:ind w:right="-148"/>
              <w:rPr>
                <w:sz w:val="22"/>
                <w:szCs w:val="22"/>
              </w:rPr>
            </w:pPr>
          </w:p>
        </w:tc>
        <w:tc>
          <w:tcPr>
            <w:tcW w:w="4500" w:type="dxa"/>
          </w:tcPr>
          <w:p w:rsidR="00BB3281" w:rsidRDefault="00BB3281" w:rsidP="00313EBF">
            <w:pPr>
              <w:widowControl w:val="0"/>
              <w:spacing w:before="0"/>
              <w:jc w:val="left"/>
              <w:rPr>
                <w:sz w:val="22"/>
                <w:szCs w:val="22"/>
              </w:rPr>
            </w:pPr>
          </w:p>
        </w:tc>
      </w:tr>
      <w:tr w:rsidR="004E5905" w:rsidRPr="00202BA0" w:rsidTr="004E5905">
        <w:tc>
          <w:tcPr>
            <w:tcW w:w="3960" w:type="dxa"/>
          </w:tcPr>
          <w:p w:rsidR="004E5905" w:rsidRPr="00F51B69" w:rsidRDefault="004E5905" w:rsidP="004E5905">
            <w:pPr>
              <w:pStyle w:val="Heading1"/>
              <w:widowControl w:val="0"/>
              <w:tabs>
                <w:tab w:val="clear" w:pos="510"/>
                <w:tab w:val="num" w:pos="612"/>
              </w:tabs>
              <w:spacing w:before="0"/>
              <w:rPr>
                <w:bCs w:val="0"/>
                <w:szCs w:val="22"/>
              </w:rPr>
            </w:pPr>
            <w:r w:rsidRPr="00F51B69">
              <w:rPr>
                <w:bCs w:val="0"/>
                <w:szCs w:val="22"/>
              </w:rPr>
              <w:t>(a)</w:t>
            </w:r>
            <w:r>
              <w:rPr>
                <w:bCs w:val="0"/>
                <w:szCs w:val="22"/>
              </w:rPr>
              <w:t xml:space="preserve"> </w:t>
            </w:r>
            <w:r w:rsidRPr="00F51B69">
              <w:rPr>
                <w:bCs w:val="0"/>
                <w:szCs w:val="22"/>
              </w:rPr>
              <w:t>Floating Interest Payment Dates</w:t>
            </w:r>
          </w:p>
        </w:tc>
        <w:tc>
          <w:tcPr>
            <w:tcW w:w="360" w:type="dxa"/>
          </w:tcPr>
          <w:p w:rsidR="004E5905" w:rsidRPr="00202BA0" w:rsidRDefault="004E5905" w:rsidP="004E5905">
            <w:pPr>
              <w:widowControl w:val="0"/>
              <w:spacing w:before="0"/>
              <w:ind w:right="-148"/>
              <w:rPr>
                <w:sz w:val="22"/>
                <w:szCs w:val="22"/>
              </w:rPr>
            </w:pPr>
          </w:p>
        </w:tc>
        <w:tc>
          <w:tcPr>
            <w:tcW w:w="4500" w:type="dxa"/>
          </w:tcPr>
          <w:p w:rsidR="004E5905" w:rsidRPr="00202BA0" w:rsidRDefault="00A6438A" w:rsidP="0045656B">
            <w:pPr>
              <w:widowControl w:val="0"/>
              <w:spacing w:before="0"/>
              <w:jc w:val="left"/>
              <w:rPr>
                <w:sz w:val="22"/>
                <w:szCs w:val="22"/>
              </w:rPr>
            </w:pPr>
            <w:r>
              <w:rPr>
                <w:sz w:val="22"/>
                <w:szCs w:val="22"/>
              </w:rPr>
              <w:t xml:space="preserve">28 February, </w:t>
            </w:r>
            <w:r w:rsidR="001E38D3">
              <w:rPr>
                <w:sz w:val="22"/>
                <w:szCs w:val="22"/>
              </w:rPr>
              <w:t>31 May</w:t>
            </w:r>
            <w:r w:rsidR="003E34B4">
              <w:rPr>
                <w:sz w:val="22"/>
                <w:szCs w:val="22"/>
              </w:rPr>
              <w:t>,</w:t>
            </w:r>
            <w:r w:rsidR="001E38D3">
              <w:rPr>
                <w:sz w:val="22"/>
                <w:szCs w:val="22"/>
              </w:rPr>
              <w:t xml:space="preserve"> 31 August</w:t>
            </w:r>
            <w:r w:rsidR="000E4BB4">
              <w:rPr>
                <w:sz w:val="22"/>
                <w:szCs w:val="22"/>
              </w:rPr>
              <w:t xml:space="preserve"> </w:t>
            </w:r>
            <w:r w:rsidR="003E34B4">
              <w:rPr>
                <w:sz w:val="22"/>
                <w:szCs w:val="22"/>
              </w:rPr>
              <w:t xml:space="preserve">and </w:t>
            </w:r>
            <w:r>
              <w:rPr>
                <w:sz w:val="22"/>
                <w:szCs w:val="22"/>
              </w:rPr>
              <w:t xml:space="preserve">30 November </w:t>
            </w:r>
            <w:r w:rsidR="0045656B">
              <w:rPr>
                <w:sz w:val="22"/>
                <w:szCs w:val="22"/>
              </w:rPr>
              <w:t>of each year until the Maturity Date</w:t>
            </w:r>
          </w:p>
        </w:tc>
      </w:tr>
      <w:tr w:rsidR="004E5905" w:rsidRPr="00202BA0">
        <w:tc>
          <w:tcPr>
            <w:tcW w:w="3960" w:type="dxa"/>
          </w:tcPr>
          <w:p w:rsidR="004E5905" w:rsidRPr="00F51B69" w:rsidRDefault="004E5905" w:rsidP="004E5905">
            <w:pPr>
              <w:pStyle w:val="Heading1"/>
              <w:widowControl w:val="0"/>
              <w:numPr>
                <w:ilvl w:val="0"/>
                <w:numId w:val="0"/>
              </w:numPr>
              <w:spacing w:before="0"/>
              <w:ind w:left="612"/>
              <w:rPr>
                <w:bCs w:val="0"/>
                <w:szCs w:val="22"/>
              </w:rPr>
            </w:pPr>
            <w:r w:rsidRPr="00F51B69">
              <w:rPr>
                <w:bCs w:val="0"/>
                <w:szCs w:val="22"/>
              </w:rPr>
              <w:t>(b)</w:t>
            </w:r>
            <w:r>
              <w:rPr>
                <w:bCs w:val="0"/>
                <w:szCs w:val="22"/>
              </w:rPr>
              <w:t xml:space="preserve"> </w:t>
            </w:r>
            <w:r w:rsidRPr="00F51B69">
              <w:rPr>
                <w:bCs w:val="0"/>
                <w:szCs w:val="22"/>
              </w:rPr>
              <w:t>Interest Period(s)</w:t>
            </w:r>
          </w:p>
        </w:tc>
        <w:tc>
          <w:tcPr>
            <w:tcW w:w="360" w:type="dxa"/>
          </w:tcPr>
          <w:p w:rsidR="004E5905" w:rsidRPr="00202BA0" w:rsidRDefault="004E5905" w:rsidP="004E5905">
            <w:pPr>
              <w:widowControl w:val="0"/>
              <w:spacing w:before="0"/>
              <w:ind w:right="-148"/>
              <w:rPr>
                <w:sz w:val="22"/>
                <w:szCs w:val="22"/>
              </w:rPr>
            </w:pPr>
          </w:p>
        </w:tc>
        <w:tc>
          <w:tcPr>
            <w:tcW w:w="4500" w:type="dxa"/>
          </w:tcPr>
          <w:p w:rsidR="004E5905" w:rsidRPr="00202BA0" w:rsidRDefault="004E5905" w:rsidP="007F1395">
            <w:pPr>
              <w:widowControl w:val="0"/>
              <w:spacing w:before="0"/>
              <w:rPr>
                <w:sz w:val="22"/>
                <w:szCs w:val="22"/>
              </w:rPr>
            </w:pPr>
            <w:r>
              <w:rPr>
                <w:sz w:val="22"/>
                <w:szCs w:val="22"/>
              </w:rPr>
              <w:t xml:space="preserve">From and including the </w:t>
            </w:r>
            <w:r w:rsidR="00360C3C">
              <w:rPr>
                <w:sz w:val="22"/>
                <w:szCs w:val="22"/>
              </w:rPr>
              <w:t>Interest Commencement</w:t>
            </w:r>
            <w:r>
              <w:rPr>
                <w:sz w:val="22"/>
                <w:szCs w:val="22"/>
              </w:rPr>
              <w:t xml:space="preserve"> Date and ending on but excluding the </w:t>
            </w:r>
            <w:r w:rsidR="00360C3C">
              <w:rPr>
                <w:sz w:val="22"/>
                <w:szCs w:val="22"/>
              </w:rPr>
              <w:t xml:space="preserve">immediately </w:t>
            </w:r>
            <w:r>
              <w:rPr>
                <w:sz w:val="22"/>
                <w:szCs w:val="22"/>
              </w:rPr>
              <w:t>following Interest Payment Date</w:t>
            </w:r>
            <w:r w:rsidR="00360C3C">
              <w:rPr>
                <w:sz w:val="22"/>
                <w:szCs w:val="22"/>
              </w:rPr>
              <w:t xml:space="preserve"> and thereafter from and including the applicable Interest Payment Date and ending on but excluding the Maturity Date</w:t>
            </w:r>
          </w:p>
        </w:tc>
      </w:tr>
      <w:tr w:rsidR="004E5905" w:rsidRPr="00202BA0">
        <w:tc>
          <w:tcPr>
            <w:tcW w:w="3960" w:type="dxa"/>
          </w:tcPr>
          <w:p w:rsidR="004E5905" w:rsidRPr="00F51B69" w:rsidRDefault="004E5905" w:rsidP="004E5905">
            <w:pPr>
              <w:pStyle w:val="Heading1"/>
              <w:widowControl w:val="0"/>
              <w:numPr>
                <w:ilvl w:val="0"/>
                <w:numId w:val="0"/>
              </w:numPr>
              <w:spacing w:before="0"/>
              <w:ind w:left="612"/>
              <w:rPr>
                <w:bCs w:val="0"/>
                <w:szCs w:val="22"/>
              </w:rPr>
            </w:pPr>
            <w:r w:rsidRPr="00F51B69">
              <w:rPr>
                <w:bCs w:val="0"/>
                <w:szCs w:val="22"/>
              </w:rPr>
              <w:t>(c)</w:t>
            </w:r>
            <w:r>
              <w:rPr>
                <w:bCs w:val="0"/>
                <w:szCs w:val="22"/>
              </w:rPr>
              <w:t xml:space="preserve"> </w:t>
            </w:r>
            <w:r w:rsidRPr="00F51B69">
              <w:rPr>
                <w:bCs w:val="0"/>
                <w:szCs w:val="22"/>
              </w:rPr>
              <w:t>Rate of Interest</w:t>
            </w:r>
          </w:p>
        </w:tc>
        <w:tc>
          <w:tcPr>
            <w:tcW w:w="360" w:type="dxa"/>
          </w:tcPr>
          <w:p w:rsidR="004E5905" w:rsidRPr="00202BA0" w:rsidRDefault="004E5905" w:rsidP="004E5905">
            <w:pPr>
              <w:widowControl w:val="0"/>
              <w:spacing w:before="0"/>
              <w:ind w:right="-148"/>
              <w:rPr>
                <w:sz w:val="22"/>
                <w:szCs w:val="22"/>
              </w:rPr>
            </w:pPr>
          </w:p>
        </w:tc>
        <w:tc>
          <w:tcPr>
            <w:tcW w:w="4500" w:type="dxa"/>
          </w:tcPr>
          <w:p w:rsidR="004E5905" w:rsidRPr="00202BA0" w:rsidRDefault="004E5905" w:rsidP="004E5905">
            <w:pPr>
              <w:widowControl w:val="0"/>
              <w:spacing w:before="0"/>
              <w:jc w:val="left"/>
              <w:rPr>
                <w:sz w:val="22"/>
                <w:szCs w:val="22"/>
              </w:rPr>
            </w:pPr>
            <w:r>
              <w:rPr>
                <w:sz w:val="22"/>
                <w:szCs w:val="22"/>
              </w:rPr>
              <w:t>Reference Rate plus Margin</w:t>
            </w:r>
          </w:p>
        </w:tc>
      </w:tr>
      <w:tr w:rsidR="004E5905" w:rsidRPr="00202BA0">
        <w:tc>
          <w:tcPr>
            <w:tcW w:w="3960" w:type="dxa"/>
          </w:tcPr>
          <w:p w:rsidR="004E5905" w:rsidRPr="00F51B69" w:rsidRDefault="004E5905" w:rsidP="004E5905">
            <w:pPr>
              <w:pStyle w:val="Heading1"/>
              <w:widowControl w:val="0"/>
              <w:numPr>
                <w:ilvl w:val="0"/>
                <w:numId w:val="0"/>
              </w:numPr>
              <w:spacing w:before="0"/>
              <w:ind w:left="612"/>
              <w:rPr>
                <w:bCs w:val="0"/>
                <w:szCs w:val="22"/>
              </w:rPr>
            </w:pPr>
            <w:r>
              <w:rPr>
                <w:bCs w:val="0"/>
                <w:szCs w:val="22"/>
              </w:rPr>
              <w:t xml:space="preserve">(d) </w:t>
            </w:r>
            <w:r w:rsidRPr="00F51B69">
              <w:rPr>
                <w:bCs w:val="0"/>
                <w:szCs w:val="22"/>
              </w:rPr>
              <w:t>Minimum Rate of Interest</w:t>
            </w:r>
          </w:p>
        </w:tc>
        <w:tc>
          <w:tcPr>
            <w:tcW w:w="360" w:type="dxa"/>
          </w:tcPr>
          <w:p w:rsidR="004E5905" w:rsidRPr="00202BA0" w:rsidRDefault="004E5905" w:rsidP="004E5905">
            <w:pPr>
              <w:widowControl w:val="0"/>
              <w:spacing w:before="0"/>
              <w:ind w:right="-148"/>
              <w:rPr>
                <w:sz w:val="22"/>
                <w:szCs w:val="22"/>
              </w:rPr>
            </w:pPr>
          </w:p>
        </w:tc>
        <w:tc>
          <w:tcPr>
            <w:tcW w:w="4500" w:type="dxa"/>
          </w:tcPr>
          <w:p w:rsidR="004E5905" w:rsidRPr="00202BA0" w:rsidRDefault="004E5905" w:rsidP="004E5905">
            <w:pPr>
              <w:widowControl w:val="0"/>
              <w:spacing w:before="0"/>
              <w:jc w:val="left"/>
              <w:rPr>
                <w:sz w:val="22"/>
                <w:szCs w:val="22"/>
              </w:rPr>
            </w:pPr>
            <w:r>
              <w:rPr>
                <w:sz w:val="22"/>
                <w:szCs w:val="22"/>
              </w:rPr>
              <w:t>N/A</w:t>
            </w:r>
          </w:p>
        </w:tc>
      </w:tr>
      <w:tr w:rsidR="004E5905" w:rsidRPr="00202BA0">
        <w:tc>
          <w:tcPr>
            <w:tcW w:w="3960" w:type="dxa"/>
          </w:tcPr>
          <w:p w:rsidR="004E5905" w:rsidRPr="00F51B69" w:rsidRDefault="004E5905" w:rsidP="004E5905">
            <w:pPr>
              <w:pStyle w:val="Heading1"/>
              <w:widowControl w:val="0"/>
              <w:numPr>
                <w:ilvl w:val="0"/>
                <w:numId w:val="0"/>
              </w:numPr>
              <w:spacing w:before="0"/>
              <w:ind w:left="612"/>
              <w:rPr>
                <w:bCs w:val="0"/>
                <w:szCs w:val="22"/>
              </w:rPr>
            </w:pPr>
            <w:r>
              <w:rPr>
                <w:bCs w:val="0"/>
                <w:szCs w:val="22"/>
              </w:rPr>
              <w:t xml:space="preserve">(e) </w:t>
            </w:r>
            <w:r w:rsidRPr="00F51B69">
              <w:rPr>
                <w:bCs w:val="0"/>
                <w:szCs w:val="22"/>
              </w:rPr>
              <w:t>Maximum Rate of Interest</w:t>
            </w:r>
          </w:p>
        </w:tc>
        <w:tc>
          <w:tcPr>
            <w:tcW w:w="360" w:type="dxa"/>
          </w:tcPr>
          <w:p w:rsidR="004E5905" w:rsidRPr="00202BA0" w:rsidRDefault="004E5905" w:rsidP="004E5905">
            <w:pPr>
              <w:widowControl w:val="0"/>
              <w:spacing w:before="0"/>
              <w:ind w:right="-148"/>
              <w:rPr>
                <w:sz w:val="22"/>
                <w:szCs w:val="22"/>
              </w:rPr>
            </w:pPr>
          </w:p>
        </w:tc>
        <w:tc>
          <w:tcPr>
            <w:tcW w:w="4500" w:type="dxa"/>
          </w:tcPr>
          <w:p w:rsidR="004E5905" w:rsidRPr="00202BA0" w:rsidRDefault="004E5905" w:rsidP="004E5905">
            <w:pPr>
              <w:widowControl w:val="0"/>
              <w:spacing w:before="0"/>
              <w:jc w:val="left"/>
              <w:rPr>
                <w:sz w:val="22"/>
                <w:szCs w:val="22"/>
              </w:rPr>
            </w:pPr>
            <w:r>
              <w:rPr>
                <w:sz w:val="22"/>
                <w:szCs w:val="22"/>
              </w:rPr>
              <w:t>N/A</w:t>
            </w:r>
          </w:p>
        </w:tc>
      </w:tr>
      <w:tr w:rsidR="004E5905" w:rsidRPr="00202BA0">
        <w:tc>
          <w:tcPr>
            <w:tcW w:w="3960" w:type="dxa"/>
          </w:tcPr>
          <w:p w:rsidR="004E5905" w:rsidRPr="00F51B69" w:rsidRDefault="004E5905" w:rsidP="004E5905">
            <w:pPr>
              <w:pStyle w:val="Heading1"/>
              <w:widowControl w:val="0"/>
              <w:numPr>
                <w:ilvl w:val="0"/>
                <w:numId w:val="0"/>
              </w:numPr>
              <w:spacing w:before="0"/>
              <w:ind w:left="612"/>
              <w:rPr>
                <w:bCs w:val="0"/>
                <w:szCs w:val="22"/>
              </w:rPr>
            </w:pPr>
            <w:r>
              <w:rPr>
                <w:bCs w:val="0"/>
                <w:szCs w:val="22"/>
              </w:rPr>
              <w:lastRenderedPageBreak/>
              <w:t xml:space="preserve">(f) </w:t>
            </w:r>
            <w:r w:rsidRPr="00F51B69">
              <w:rPr>
                <w:bCs w:val="0"/>
                <w:szCs w:val="22"/>
              </w:rPr>
              <w:t>Other terms relating to the method of calculating interest (e.g Day Count Fraction, rounding up provision)</w:t>
            </w:r>
          </w:p>
        </w:tc>
        <w:tc>
          <w:tcPr>
            <w:tcW w:w="360" w:type="dxa"/>
          </w:tcPr>
          <w:p w:rsidR="004E5905" w:rsidRPr="00202BA0" w:rsidRDefault="004E5905" w:rsidP="004E5905">
            <w:pPr>
              <w:widowControl w:val="0"/>
              <w:spacing w:before="0"/>
              <w:ind w:right="-148"/>
              <w:rPr>
                <w:sz w:val="22"/>
                <w:szCs w:val="22"/>
              </w:rPr>
            </w:pPr>
          </w:p>
        </w:tc>
        <w:tc>
          <w:tcPr>
            <w:tcW w:w="4500" w:type="dxa"/>
          </w:tcPr>
          <w:p w:rsidR="004E5905" w:rsidRDefault="004E5905" w:rsidP="004E5905">
            <w:pPr>
              <w:widowControl w:val="0"/>
              <w:spacing w:before="0"/>
              <w:jc w:val="left"/>
              <w:rPr>
                <w:sz w:val="22"/>
                <w:szCs w:val="22"/>
              </w:rPr>
            </w:pPr>
            <w:r>
              <w:rPr>
                <w:sz w:val="22"/>
                <w:szCs w:val="22"/>
              </w:rPr>
              <w:t>Day Count Fraction is Actual/365</w:t>
            </w:r>
          </w:p>
          <w:p w:rsidR="004E5905" w:rsidRPr="00202BA0" w:rsidRDefault="004E5905" w:rsidP="004E5905">
            <w:pPr>
              <w:widowControl w:val="0"/>
              <w:spacing w:before="0"/>
              <w:jc w:val="left"/>
              <w:rPr>
                <w:sz w:val="22"/>
                <w:szCs w:val="22"/>
              </w:rPr>
            </w:pPr>
          </w:p>
        </w:tc>
      </w:tr>
      <w:tr w:rsidR="004E5905" w:rsidRPr="00202BA0" w:rsidTr="004E5905">
        <w:tc>
          <w:tcPr>
            <w:tcW w:w="3960" w:type="dxa"/>
          </w:tcPr>
          <w:p w:rsidR="004E5905" w:rsidRPr="00C52A08" w:rsidRDefault="004E5905" w:rsidP="004E5905">
            <w:pPr>
              <w:pStyle w:val="Heading1"/>
              <w:widowControl w:val="0"/>
              <w:tabs>
                <w:tab w:val="clear" w:pos="510"/>
                <w:tab w:val="num" w:pos="612"/>
              </w:tabs>
              <w:spacing w:before="0"/>
              <w:rPr>
                <w:bCs w:val="0"/>
                <w:szCs w:val="22"/>
              </w:rPr>
            </w:pPr>
            <w:r w:rsidRPr="00C52A08">
              <w:rPr>
                <w:bCs w:val="0"/>
                <w:szCs w:val="22"/>
              </w:rPr>
              <w:t>Manner in which the Rate of Interest is to be determined</w:t>
            </w:r>
          </w:p>
        </w:tc>
        <w:tc>
          <w:tcPr>
            <w:tcW w:w="360" w:type="dxa"/>
          </w:tcPr>
          <w:p w:rsidR="004E5905" w:rsidRPr="00202BA0" w:rsidRDefault="004E5905" w:rsidP="004E5905">
            <w:pPr>
              <w:widowControl w:val="0"/>
              <w:spacing w:before="0"/>
              <w:ind w:right="-148"/>
              <w:rPr>
                <w:sz w:val="22"/>
                <w:szCs w:val="22"/>
              </w:rPr>
            </w:pPr>
          </w:p>
        </w:tc>
        <w:tc>
          <w:tcPr>
            <w:tcW w:w="4500" w:type="dxa"/>
          </w:tcPr>
          <w:p w:rsidR="004E5905" w:rsidRPr="00202BA0" w:rsidRDefault="004E5905" w:rsidP="004E5905">
            <w:pPr>
              <w:widowControl w:val="0"/>
              <w:spacing w:before="0"/>
              <w:jc w:val="left"/>
              <w:rPr>
                <w:sz w:val="22"/>
                <w:szCs w:val="22"/>
              </w:rPr>
            </w:pPr>
            <w:r>
              <w:rPr>
                <w:sz w:val="22"/>
                <w:szCs w:val="22"/>
              </w:rPr>
              <w:t>Screen Rate Determination</w:t>
            </w:r>
          </w:p>
        </w:tc>
      </w:tr>
      <w:tr w:rsidR="004E5905" w:rsidRPr="00202BA0" w:rsidTr="004E5905">
        <w:tc>
          <w:tcPr>
            <w:tcW w:w="3960" w:type="dxa"/>
          </w:tcPr>
          <w:p w:rsidR="004E5905" w:rsidRPr="00C52A08" w:rsidRDefault="004E5905" w:rsidP="004E5905">
            <w:pPr>
              <w:pStyle w:val="Heading1"/>
              <w:widowControl w:val="0"/>
              <w:tabs>
                <w:tab w:val="clear" w:pos="510"/>
                <w:tab w:val="num" w:pos="612"/>
              </w:tabs>
              <w:spacing w:before="0"/>
              <w:rPr>
                <w:bCs w:val="0"/>
                <w:szCs w:val="22"/>
              </w:rPr>
            </w:pPr>
            <w:r w:rsidRPr="00C52A08">
              <w:rPr>
                <w:bCs w:val="0"/>
                <w:szCs w:val="22"/>
              </w:rPr>
              <w:t>Margin</w:t>
            </w:r>
          </w:p>
        </w:tc>
        <w:tc>
          <w:tcPr>
            <w:tcW w:w="360" w:type="dxa"/>
          </w:tcPr>
          <w:p w:rsidR="004E5905" w:rsidRPr="00202BA0" w:rsidRDefault="004E5905" w:rsidP="004E5905">
            <w:pPr>
              <w:widowControl w:val="0"/>
              <w:spacing w:before="0"/>
              <w:ind w:right="-148"/>
              <w:rPr>
                <w:sz w:val="22"/>
                <w:szCs w:val="22"/>
              </w:rPr>
            </w:pPr>
          </w:p>
        </w:tc>
        <w:tc>
          <w:tcPr>
            <w:tcW w:w="4500" w:type="dxa"/>
          </w:tcPr>
          <w:p w:rsidR="004E5905" w:rsidRPr="00202BA0" w:rsidRDefault="00113E10" w:rsidP="004E5905">
            <w:pPr>
              <w:widowControl w:val="0"/>
              <w:spacing w:before="0"/>
              <w:jc w:val="left"/>
              <w:rPr>
                <w:sz w:val="22"/>
                <w:szCs w:val="22"/>
              </w:rPr>
            </w:pPr>
            <w:r w:rsidRPr="00B35269">
              <w:rPr>
                <w:rFonts w:cs="Arial"/>
              </w:rPr>
              <w:t>[●]</w:t>
            </w:r>
            <w:r w:rsidR="00A468B9">
              <w:rPr>
                <w:sz w:val="22"/>
                <w:szCs w:val="22"/>
              </w:rPr>
              <w:t xml:space="preserve"> </w:t>
            </w:r>
            <w:r w:rsidR="004E5905">
              <w:rPr>
                <w:sz w:val="22"/>
                <w:szCs w:val="22"/>
              </w:rPr>
              <w:t>basis point</w:t>
            </w:r>
            <w:r w:rsidR="004D0640">
              <w:rPr>
                <w:sz w:val="22"/>
                <w:szCs w:val="22"/>
              </w:rPr>
              <w:t>s</w:t>
            </w:r>
            <w:r w:rsidR="004E5905">
              <w:rPr>
                <w:sz w:val="22"/>
                <w:szCs w:val="22"/>
              </w:rPr>
              <w:t xml:space="preserve"> to be added to the Reference Rate</w:t>
            </w:r>
            <w:r w:rsidR="005E2E7C">
              <w:rPr>
                <w:sz w:val="22"/>
                <w:szCs w:val="22"/>
              </w:rPr>
              <w:t xml:space="preserve"> </w:t>
            </w:r>
          </w:p>
        </w:tc>
      </w:tr>
      <w:tr w:rsidR="004E5905" w:rsidRPr="00202BA0" w:rsidTr="004E5905">
        <w:tc>
          <w:tcPr>
            <w:tcW w:w="3960" w:type="dxa"/>
          </w:tcPr>
          <w:p w:rsidR="004E5905" w:rsidRPr="00C52A08" w:rsidRDefault="004E5905" w:rsidP="004E5905">
            <w:pPr>
              <w:pStyle w:val="Heading1"/>
              <w:widowControl w:val="0"/>
              <w:numPr>
                <w:ilvl w:val="0"/>
                <w:numId w:val="0"/>
              </w:numPr>
              <w:spacing w:before="0"/>
              <w:ind w:left="612"/>
              <w:rPr>
                <w:bCs w:val="0"/>
                <w:szCs w:val="22"/>
              </w:rPr>
            </w:pPr>
            <w:r w:rsidRPr="00C52A08">
              <w:rPr>
                <w:bCs w:val="0"/>
                <w:szCs w:val="22"/>
              </w:rPr>
              <w:t>If ISDA Determination</w:t>
            </w:r>
          </w:p>
          <w:p w:rsidR="004E5905" w:rsidRPr="00C52A08" w:rsidRDefault="004E5905" w:rsidP="004E5905">
            <w:pPr>
              <w:ind w:left="612"/>
            </w:pPr>
            <w:r w:rsidRPr="00C52A08">
              <w:t>(a) Floating Rate</w:t>
            </w:r>
          </w:p>
        </w:tc>
        <w:tc>
          <w:tcPr>
            <w:tcW w:w="360" w:type="dxa"/>
          </w:tcPr>
          <w:p w:rsidR="004E5905" w:rsidRPr="00202BA0" w:rsidRDefault="004E5905" w:rsidP="004E5905">
            <w:pPr>
              <w:widowControl w:val="0"/>
              <w:spacing w:before="0"/>
              <w:ind w:right="-148"/>
              <w:rPr>
                <w:sz w:val="22"/>
                <w:szCs w:val="22"/>
              </w:rPr>
            </w:pPr>
          </w:p>
        </w:tc>
        <w:tc>
          <w:tcPr>
            <w:tcW w:w="4500" w:type="dxa"/>
          </w:tcPr>
          <w:p w:rsidR="004E5905" w:rsidRDefault="004E5905" w:rsidP="004E5905">
            <w:pPr>
              <w:widowControl w:val="0"/>
              <w:spacing w:before="0"/>
              <w:jc w:val="left"/>
              <w:rPr>
                <w:sz w:val="22"/>
                <w:szCs w:val="22"/>
              </w:rPr>
            </w:pPr>
          </w:p>
          <w:p w:rsidR="004E5905" w:rsidRPr="00202BA0" w:rsidRDefault="004E5905" w:rsidP="004E5905">
            <w:pPr>
              <w:widowControl w:val="0"/>
              <w:spacing w:before="0"/>
              <w:jc w:val="left"/>
              <w:rPr>
                <w:sz w:val="22"/>
                <w:szCs w:val="22"/>
              </w:rPr>
            </w:pPr>
            <w:r>
              <w:rPr>
                <w:sz w:val="22"/>
                <w:szCs w:val="22"/>
              </w:rPr>
              <w:t>N/A</w:t>
            </w:r>
          </w:p>
        </w:tc>
      </w:tr>
      <w:tr w:rsidR="004E5905" w:rsidRPr="00202BA0" w:rsidTr="004E5905">
        <w:tc>
          <w:tcPr>
            <w:tcW w:w="3960" w:type="dxa"/>
          </w:tcPr>
          <w:p w:rsidR="004E5905" w:rsidRPr="00C52A08" w:rsidRDefault="004E5905" w:rsidP="004E5905">
            <w:pPr>
              <w:pStyle w:val="Heading1"/>
              <w:widowControl w:val="0"/>
              <w:numPr>
                <w:ilvl w:val="0"/>
                <w:numId w:val="0"/>
              </w:numPr>
              <w:spacing w:before="0"/>
              <w:ind w:left="612"/>
              <w:rPr>
                <w:bCs w:val="0"/>
                <w:szCs w:val="22"/>
              </w:rPr>
            </w:pPr>
            <w:r w:rsidRPr="00C52A08">
              <w:rPr>
                <w:bCs w:val="0"/>
                <w:szCs w:val="22"/>
              </w:rPr>
              <w:t>(b) Floating Rate Option</w:t>
            </w:r>
          </w:p>
        </w:tc>
        <w:tc>
          <w:tcPr>
            <w:tcW w:w="360" w:type="dxa"/>
          </w:tcPr>
          <w:p w:rsidR="004E5905" w:rsidRPr="00202BA0" w:rsidRDefault="004E5905" w:rsidP="004E5905">
            <w:pPr>
              <w:widowControl w:val="0"/>
              <w:spacing w:before="0"/>
              <w:ind w:right="-148"/>
              <w:rPr>
                <w:sz w:val="22"/>
                <w:szCs w:val="22"/>
              </w:rPr>
            </w:pPr>
          </w:p>
        </w:tc>
        <w:tc>
          <w:tcPr>
            <w:tcW w:w="4500" w:type="dxa"/>
          </w:tcPr>
          <w:p w:rsidR="004E5905" w:rsidRPr="00202BA0" w:rsidRDefault="004E5905" w:rsidP="004E5905">
            <w:pPr>
              <w:widowControl w:val="0"/>
              <w:spacing w:before="0"/>
              <w:jc w:val="left"/>
              <w:rPr>
                <w:sz w:val="22"/>
                <w:szCs w:val="22"/>
              </w:rPr>
            </w:pPr>
            <w:r>
              <w:rPr>
                <w:sz w:val="22"/>
                <w:szCs w:val="22"/>
              </w:rPr>
              <w:t>N/A</w:t>
            </w:r>
          </w:p>
        </w:tc>
      </w:tr>
      <w:tr w:rsidR="004E5905" w:rsidRPr="00202BA0" w:rsidTr="004E5905">
        <w:tc>
          <w:tcPr>
            <w:tcW w:w="3960" w:type="dxa"/>
          </w:tcPr>
          <w:p w:rsidR="004E5905" w:rsidRPr="00C52A08" w:rsidRDefault="004E5905" w:rsidP="004E5905">
            <w:pPr>
              <w:pStyle w:val="Heading1"/>
              <w:widowControl w:val="0"/>
              <w:numPr>
                <w:ilvl w:val="0"/>
                <w:numId w:val="0"/>
              </w:numPr>
              <w:spacing w:before="0"/>
              <w:ind w:left="612"/>
              <w:rPr>
                <w:bCs w:val="0"/>
                <w:szCs w:val="22"/>
              </w:rPr>
            </w:pPr>
            <w:r w:rsidRPr="00C52A08">
              <w:rPr>
                <w:bCs w:val="0"/>
                <w:szCs w:val="22"/>
              </w:rPr>
              <w:t>(c) Designated Maturity</w:t>
            </w:r>
          </w:p>
        </w:tc>
        <w:tc>
          <w:tcPr>
            <w:tcW w:w="360" w:type="dxa"/>
          </w:tcPr>
          <w:p w:rsidR="004E5905" w:rsidRPr="00202BA0" w:rsidRDefault="004E5905" w:rsidP="004E5905">
            <w:pPr>
              <w:widowControl w:val="0"/>
              <w:spacing w:before="0"/>
              <w:ind w:right="-148"/>
              <w:rPr>
                <w:sz w:val="22"/>
                <w:szCs w:val="22"/>
              </w:rPr>
            </w:pPr>
          </w:p>
        </w:tc>
        <w:tc>
          <w:tcPr>
            <w:tcW w:w="4500" w:type="dxa"/>
          </w:tcPr>
          <w:p w:rsidR="004E5905" w:rsidRPr="00202BA0" w:rsidRDefault="004E5905" w:rsidP="004E5905">
            <w:pPr>
              <w:widowControl w:val="0"/>
              <w:spacing w:before="0"/>
              <w:jc w:val="left"/>
              <w:rPr>
                <w:sz w:val="22"/>
                <w:szCs w:val="22"/>
              </w:rPr>
            </w:pPr>
            <w:r>
              <w:rPr>
                <w:sz w:val="22"/>
                <w:szCs w:val="22"/>
              </w:rPr>
              <w:t>N/A</w:t>
            </w:r>
          </w:p>
        </w:tc>
      </w:tr>
      <w:tr w:rsidR="004E5905" w:rsidRPr="00202BA0" w:rsidTr="004E5905">
        <w:tc>
          <w:tcPr>
            <w:tcW w:w="3960" w:type="dxa"/>
          </w:tcPr>
          <w:p w:rsidR="004E5905" w:rsidRPr="00C52A08" w:rsidRDefault="004E5905" w:rsidP="004E5905">
            <w:pPr>
              <w:pStyle w:val="Heading1"/>
              <w:widowControl w:val="0"/>
              <w:numPr>
                <w:ilvl w:val="0"/>
                <w:numId w:val="0"/>
              </w:numPr>
              <w:spacing w:before="0"/>
              <w:ind w:left="612"/>
              <w:rPr>
                <w:bCs w:val="0"/>
                <w:szCs w:val="22"/>
              </w:rPr>
            </w:pPr>
            <w:r w:rsidRPr="00C52A08">
              <w:rPr>
                <w:bCs w:val="0"/>
                <w:szCs w:val="22"/>
              </w:rPr>
              <w:t>(d) Reset Date(s)</w:t>
            </w:r>
          </w:p>
        </w:tc>
        <w:tc>
          <w:tcPr>
            <w:tcW w:w="360" w:type="dxa"/>
          </w:tcPr>
          <w:p w:rsidR="004E5905" w:rsidRPr="00202BA0" w:rsidRDefault="004E5905" w:rsidP="004E5905">
            <w:pPr>
              <w:widowControl w:val="0"/>
              <w:spacing w:before="0"/>
              <w:ind w:right="-148"/>
              <w:rPr>
                <w:sz w:val="22"/>
                <w:szCs w:val="22"/>
              </w:rPr>
            </w:pPr>
          </w:p>
        </w:tc>
        <w:tc>
          <w:tcPr>
            <w:tcW w:w="4500" w:type="dxa"/>
          </w:tcPr>
          <w:p w:rsidR="004E5905" w:rsidRPr="00202BA0" w:rsidRDefault="004E5905" w:rsidP="004E5905">
            <w:pPr>
              <w:widowControl w:val="0"/>
              <w:spacing w:before="0"/>
              <w:jc w:val="left"/>
              <w:rPr>
                <w:sz w:val="22"/>
                <w:szCs w:val="22"/>
              </w:rPr>
            </w:pPr>
            <w:r>
              <w:rPr>
                <w:sz w:val="22"/>
                <w:szCs w:val="22"/>
              </w:rPr>
              <w:t>N/A</w:t>
            </w:r>
          </w:p>
        </w:tc>
      </w:tr>
      <w:tr w:rsidR="004E5905" w:rsidRPr="00202BA0" w:rsidTr="004E5905">
        <w:tc>
          <w:tcPr>
            <w:tcW w:w="3960" w:type="dxa"/>
          </w:tcPr>
          <w:p w:rsidR="004E5905" w:rsidRPr="00C52A08" w:rsidRDefault="004E5905" w:rsidP="004E5905">
            <w:pPr>
              <w:pStyle w:val="Heading1"/>
              <w:widowControl w:val="0"/>
              <w:numPr>
                <w:ilvl w:val="0"/>
                <w:numId w:val="0"/>
              </w:numPr>
              <w:spacing w:before="0"/>
              <w:ind w:left="612"/>
              <w:rPr>
                <w:bCs w:val="0"/>
                <w:szCs w:val="22"/>
              </w:rPr>
            </w:pPr>
            <w:r w:rsidRPr="00C52A08">
              <w:rPr>
                <w:bCs w:val="0"/>
                <w:szCs w:val="22"/>
              </w:rPr>
              <w:t>(e) ISDA Definitions to apply</w:t>
            </w:r>
          </w:p>
        </w:tc>
        <w:tc>
          <w:tcPr>
            <w:tcW w:w="360" w:type="dxa"/>
          </w:tcPr>
          <w:p w:rsidR="004E5905" w:rsidRPr="00202BA0" w:rsidRDefault="004E5905" w:rsidP="004E5905">
            <w:pPr>
              <w:widowControl w:val="0"/>
              <w:spacing w:before="0"/>
              <w:ind w:right="-148"/>
              <w:rPr>
                <w:sz w:val="22"/>
                <w:szCs w:val="22"/>
              </w:rPr>
            </w:pPr>
          </w:p>
        </w:tc>
        <w:tc>
          <w:tcPr>
            <w:tcW w:w="4500" w:type="dxa"/>
          </w:tcPr>
          <w:p w:rsidR="004E5905" w:rsidRPr="00202BA0" w:rsidRDefault="004E5905" w:rsidP="004E5905">
            <w:pPr>
              <w:widowControl w:val="0"/>
              <w:spacing w:before="0"/>
              <w:jc w:val="left"/>
              <w:rPr>
                <w:sz w:val="22"/>
                <w:szCs w:val="22"/>
              </w:rPr>
            </w:pPr>
            <w:r>
              <w:rPr>
                <w:sz w:val="22"/>
                <w:szCs w:val="22"/>
              </w:rPr>
              <w:t>N/A</w:t>
            </w:r>
          </w:p>
        </w:tc>
      </w:tr>
      <w:tr w:rsidR="004E5905" w:rsidRPr="00202BA0" w:rsidTr="004E5905">
        <w:tc>
          <w:tcPr>
            <w:tcW w:w="3960" w:type="dxa"/>
          </w:tcPr>
          <w:p w:rsidR="004E5905" w:rsidRPr="00C52A08" w:rsidRDefault="004E5905" w:rsidP="004E5905">
            <w:pPr>
              <w:pStyle w:val="Heading1"/>
              <w:widowControl w:val="0"/>
              <w:tabs>
                <w:tab w:val="clear" w:pos="510"/>
                <w:tab w:val="num" w:pos="612"/>
              </w:tabs>
              <w:spacing w:before="0"/>
              <w:rPr>
                <w:bCs w:val="0"/>
                <w:szCs w:val="22"/>
              </w:rPr>
            </w:pPr>
            <w:r w:rsidRPr="00C52A08">
              <w:rPr>
                <w:bCs w:val="0"/>
                <w:szCs w:val="22"/>
              </w:rPr>
              <w:t>If Screen Determination</w:t>
            </w:r>
          </w:p>
          <w:p w:rsidR="004E5905" w:rsidRPr="002474C7" w:rsidRDefault="004E5905" w:rsidP="004E5905">
            <w:pPr>
              <w:ind w:left="612"/>
              <w:rPr>
                <w:sz w:val="22"/>
                <w:szCs w:val="22"/>
              </w:rPr>
            </w:pPr>
            <w:r w:rsidRPr="002474C7">
              <w:rPr>
                <w:sz w:val="22"/>
                <w:szCs w:val="22"/>
              </w:rPr>
              <w:t>(a) Reference Rate (including relevant period by reference to which the Rate of Interest is to be calculated)</w:t>
            </w:r>
          </w:p>
        </w:tc>
        <w:tc>
          <w:tcPr>
            <w:tcW w:w="360" w:type="dxa"/>
          </w:tcPr>
          <w:p w:rsidR="004E5905" w:rsidRPr="00202BA0" w:rsidRDefault="004E5905" w:rsidP="004E5905">
            <w:pPr>
              <w:widowControl w:val="0"/>
              <w:spacing w:before="0"/>
              <w:ind w:right="-148"/>
              <w:rPr>
                <w:sz w:val="22"/>
                <w:szCs w:val="22"/>
              </w:rPr>
            </w:pPr>
          </w:p>
        </w:tc>
        <w:tc>
          <w:tcPr>
            <w:tcW w:w="4500" w:type="dxa"/>
          </w:tcPr>
          <w:p w:rsidR="004E5905" w:rsidRDefault="004E5905" w:rsidP="004E5905">
            <w:pPr>
              <w:widowControl w:val="0"/>
              <w:spacing w:before="0"/>
              <w:jc w:val="left"/>
              <w:rPr>
                <w:sz w:val="22"/>
                <w:szCs w:val="22"/>
              </w:rPr>
            </w:pPr>
          </w:p>
          <w:p w:rsidR="004E5905" w:rsidRPr="00202BA0" w:rsidRDefault="004E5905" w:rsidP="004E5905">
            <w:pPr>
              <w:widowControl w:val="0"/>
              <w:spacing w:before="0"/>
              <w:jc w:val="left"/>
              <w:rPr>
                <w:sz w:val="22"/>
                <w:szCs w:val="22"/>
              </w:rPr>
            </w:pPr>
            <w:r>
              <w:rPr>
                <w:sz w:val="22"/>
                <w:szCs w:val="22"/>
              </w:rPr>
              <w:t>ZAR-JIBAR-SAFEX with a designated maturity of three months</w:t>
            </w:r>
          </w:p>
        </w:tc>
      </w:tr>
      <w:tr w:rsidR="004E5905" w:rsidRPr="00202BA0" w:rsidTr="004E5905">
        <w:tc>
          <w:tcPr>
            <w:tcW w:w="3960" w:type="dxa"/>
          </w:tcPr>
          <w:p w:rsidR="004E5905" w:rsidRPr="00C52A08" w:rsidRDefault="004E5905" w:rsidP="004E5905">
            <w:pPr>
              <w:pStyle w:val="Heading1"/>
              <w:widowControl w:val="0"/>
              <w:numPr>
                <w:ilvl w:val="0"/>
                <w:numId w:val="0"/>
              </w:numPr>
              <w:spacing w:before="0"/>
              <w:ind w:left="612"/>
              <w:rPr>
                <w:bCs w:val="0"/>
                <w:szCs w:val="22"/>
              </w:rPr>
            </w:pPr>
            <w:r w:rsidRPr="00C52A08">
              <w:rPr>
                <w:bCs w:val="0"/>
                <w:szCs w:val="22"/>
              </w:rPr>
              <w:t>(b)Interest Determination Date(s)</w:t>
            </w:r>
          </w:p>
        </w:tc>
        <w:tc>
          <w:tcPr>
            <w:tcW w:w="360" w:type="dxa"/>
          </w:tcPr>
          <w:p w:rsidR="004E5905" w:rsidRPr="00202BA0" w:rsidRDefault="004E5905" w:rsidP="004E5905">
            <w:pPr>
              <w:widowControl w:val="0"/>
              <w:spacing w:before="0"/>
              <w:ind w:right="-148"/>
              <w:rPr>
                <w:sz w:val="22"/>
                <w:szCs w:val="22"/>
              </w:rPr>
            </w:pPr>
          </w:p>
        </w:tc>
        <w:tc>
          <w:tcPr>
            <w:tcW w:w="4500" w:type="dxa"/>
          </w:tcPr>
          <w:p w:rsidR="004E5905" w:rsidRPr="00202BA0" w:rsidRDefault="00A6438A" w:rsidP="004E5905">
            <w:pPr>
              <w:widowControl w:val="0"/>
              <w:spacing w:before="0"/>
              <w:jc w:val="left"/>
              <w:rPr>
                <w:sz w:val="22"/>
                <w:szCs w:val="22"/>
              </w:rPr>
            </w:pPr>
            <w:r>
              <w:rPr>
                <w:sz w:val="22"/>
                <w:szCs w:val="22"/>
              </w:rPr>
              <w:t xml:space="preserve">28 February, 31 May, 31 August and 30 November </w:t>
            </w:r>
            <w:r w:rsidR="00DB6620">
              <w:rPr>
                <w:sz w:val="22"/>
                <w:szCs w:val="22"/>
              </w:rPr>
              <w:t>of each year until the Maturity Date</w:t>
            </w:r>
          </w:p>
        </w:tc>
      </w:tr>
      <w:tr w:rsidR="004E5905" w:rsidRPr="00202BA0" w:rsidTr="004E5905">
        <w:tc>
          <w:tcPr>
            <w:tcW w:w="3960" w:type="dxa"/>
          </w:tcPr>
          <w:p w:rsidR="007540A5" w:rsidRDefault="004E5905" w:rsidP="004E5905">
            <w:pPr>
              <w:pStyle w:val="Heading1"/>
              <w:widowControl w:val="0"/>
              <w:numPr>
                <w:ilvl w:val="0"/>
                <w:numId w:val="0"/>
              </w:numPr>
              <w:spacing w:before="0"/>
              <w:ind w:left="612"/>
              <w:rPr>
                <w:bCs w:val="0"/>
                <w:szCs w:val="22"/>
              </w:rPr>
            </w:pPr>
            <w:r w:rsidRPr="00C52A08">
              <w:rPr>
                <w:bCs w:val="0"/>
                <w:szCs w:val="22"/>
              </w:rPr>
              <w:t>(c) Relevant Screen Page and Reference Code</w:t>
            </w:r>
          </w:p>
          <w:p w:rsidR="004E5905" w:rsidRPr="00C52A08" w:rsidRDefault="007540A5" w:rsidP="004E5905">
            <w:pPr>
              <w:pStyle w:val="Heading1"/>
              <w:widowControl w:val="0"/>
              <w:numPr>
                <w:ilvl w:val="0"/>
                <w:numId w:val="0"/>
              </w:numPr>
              <w:spacing w:before="0"/>
              <w:ind w:left="612"/>
              <w:rPr>
                <w:bCs w:val="0"/>
                <w:szCs w:val="22"/>
              </w:rPr>
            </w:pPr>
            <w:r>
              <w:rPr>
                <w:bCs w:val="0"/>
                <w:szCs w:val="22"/>
              </w:rPr>
              <w:t>(d) First Interest Determination Date</w:t>
            </w:r>
          </w:p>
        </w:tc>
        <w:tc>
          <w:tcPr>
            <w:tcW w:w="360" w:type="dxa"/>
          </w:tcPr>
          <w:p w:rsidR="004E5905" w:rsidRPr="00202BA0" w:rsidRDefault="004E5905" w:rsidP="004E5905">
            <w:pPr>
              <w:widowControl w:val="0"/>
              <w:spacing w:before="0"/>
              <w:ind w:right="-148"/>
              <w:rPr>
                <w:sz w:val="22"/>
                <w:szCs w:val="22"/>
              </w:rPr>
            </w:pPr>
          </w:p>
        </w:tc>
        <w:tc>
          <w:tcPr>
            <w:tcW w:w="4500" w:type="dxa"/>
          </w:tcPr>
          <w:p w:rsidR="004E5905" w:rsidRDefault="004E5905" w:rsidP="004E5905">
            <w:pPr>
              <w:widowControl w:val="0"/>
              <w:spacing w:before="0"/>
              <w:jc w:val="left"/>
              <w:rPr>
                <w:sz w:val="22"/>
                <w:szCs w:val="22"/>
              </w:rPr>
            </w:pPr>
            <w:r>
              <w:rPr>
                <w:sz w:val="22"/>
                <w:szCs w:val="22"/>
              </w:rPr>
              <w:t>Reuters page SAFEY code 01209 or any successor page</w:t>
            </w:r>
          </w:p>
          <w:p w:rsidR="007540A5" w:rsidRPr="00202BA0" w:rsidRDefault="00A6438A" w:rsidP="004E5905">
            <w:pPr>
              <w:widowControl w:val="0"/>
              <w:spacing w:before="0"/>
              <w:jc w:val="left"/>
              <w:rPr>
                <w:sz w:val="22"/>
                <w:szCs w:val="22"/>
              </w:rPr>
            </w:pPr>
            <w:r>
              <w:rPr>
                <w:sz w:val="22"/>
                <w:szCs w:val="22"/>
              </w:rPr>
              <w:t>25 February 2011</w:t>
            </w:r>
          </w:p>
        </w:tc>
      </w:tr>
      <w:tr w:rsidR="004E5905" w:rsidRPr="00202BA0" w:rsidTr="004E5905">
        <w:tc>
          <w:tcPr>
            <w:tcW w:w="3960" w:type="dxa"/>
          </w:tcPr>
          <w:p w:rsidR="004E5905" w:rsidRPr="00C52A08" w:rsidRDefault="004E5905" w:rsidP="004E5905">
            <w:pPr>
              <w:pStyle w:val="Heading1"/>
              <w:widowControl w:val="0"/>
              <w:tabs>
                <w:tab w:val="clear" w:pos="510"/>
                <w:tab w:val="num" w:pos="612"/>
              </w:tabs>
              <w:spacing w:before="0"/>
              <w:rPr>
                <w:bCs w:val="0"/>
                <w:szCs w:val="22"/>
              </w:rPr>
            </w:pPr>
            <w:r w:rsidRPr="00C52A08">
              <w:rPr>
                <w:bCs w:val="0"/>
                <w:szCs w:val="22"/>
              </w:rPr>
              <w:t>If Rate of Interest to be calculated otherwise than by ISDA Determination or Screen Determination, insert basis for determining Rate of Interest/Margin/Fallback provisions</w:t>
            </w:r>
          </w:p>
        </w:tc>
        <w:tc>
          <w:tcPr>
            <w:tcW w:w="360" w:type="dxa"/>
          </w:tcPr>
          <w:p w:rsidR="004E5905" w:rsidRPr="00202BA0" w:rsidRDefault="004E5905" w:rsidP="004E5905">
            <w:pPr>
              <w:widowControl w:val="0"/>
              <w:spacing w:before="0"/>
              <w:ind w:right="-148"/>
              <w:rPr>
                <w:sz w:val="22"/>
                <w:szCs w:val="22"/>
              </w:rPr>
            </w:pPr>
          </w:p>
        </w:tc>
        <w:tc>
          <w:tcPr>
            <w:tcW w:w="4500" w:type="dxa"/>
          </w:tcPr>
          <w:p w:rsidR="004E5905" w:rsidRPr="00202BA0" w:rsidRDefault="004E5905" w:rsidP="004E5905">
            <w:pPr>
              <w:widowControl w:val="0"/>
              <w:spacing w:before="0"/>
              <w:jc w:val="left"/>
              <w:rPr>
                <w:sz w:val="22"/>
                <w:szCs w:val="22"/>
              </w:rPr>
            </w:pPr>
            <w:r>
              <w:rPr>
                <w:sz w:val="22"/>
                <w:szCs w:val="22"/>
              </w:rPr>
              <w:t>N/A</w:t>
            </w:r>
          </w:p>
        </w:tc>
      </w:tr>
      <w:tr w:rsidR="004E5905" w:rsidRPr="00202BA0" w:rsidTr="004E5905">
        <w:tc>
          <w:tcPr>
            <w:tcW w:w="3960" w:type="dxa"/>
          </w:tcPr>
          <w:p w:rsidR="004E5905" w:rsidRPr="00C52A08" w:rsidRDefault="004E5905" w:rsidP="004E5905">
            <w:pPr>
              <w:pStyle w:val="Heading1"/>
              <w:widowControl w:val="0"/>
              <w:tabs>
                <w:tab w:val="clear" w:pos="510"/>
                <w:tab w:val="num" w:pos="612"/>
              </w:tabs>
              <w:spacing w:before="0"/>
              <w:rPr>
                <w:bCs w:val="0"/>
                <w:szCs w:val="22"/>
              </w:rPr>
            </w:pPr>
            <w:r>
              <w:rPr>
                <w:rFonts w:cs="Times New Roman"/>
                <w:szCs w:val="22"/>
              </w:rPr>
              <w:t xml:space="preserve">If different from the </w:t>
            </w:r>
            <w:r w:rsidRPr="00202BA0">
              <w:rPr>
                <w:rFonts w:cs="Times New Roman"/>
                <w:szCs w:val="22"/>
              </w:rPr>
              <w:t xml:space="preserve">Calculation Agent, </w:t>
            </w:r>
            <w:r>
              <w:rPr>
                <w:rFonts w:cs="Times New Roman"/>
                <w:szCs w:val="22"/>
              </w:rPr>
              <w:t xml:space="preserve">the agent </w:t>
            </w:r>
            <w:r w:rsidRPr="00202BA0">
              <w:rPr>
                <w:rFonts w:cs="Times New Roman"/>
                <w:szCs w:val="22"/>
              </w:rPr>
              <w:t>responsible for calculating amount of principal and interest</w:t>
            </w:r>
          </w:p>
        </w:tc>
        <w:tc>
          <w:tcPr>
            <w:tcW w:w="360" w:type="dxa"/>
          </w:tcPr>
          <w:p w:rsidR="004E5905" w:rsidRPr="00202BA0" w:rsidRDefault="004E5905" w:rsidP="004E5905">
            <w:pPr>
              <w:widowControl w:val="0"/>
              <w:spacing w:before="0"/>
              <w:ind w:right="-148"/>
              <w:rPr>
                <w:sz w:val="22"/>
                <w:szCs w:val="22"/>
              </w:rPr>
            </w:pPr>
          </w:p>
        </w:tc>
        <w:tc>
          <w:tcPr>
            <w:tcW w:w="4500" w:type="dxa"/>
          </w:tcPr>
          <w:p w:rsidR="004E5905" w:rsidRDefault="004E5905" w:rsidP="004E5905">
            <w:pPr>
              <w:widowControl w:val="0"/>
              <w:spacing w:before="0"/>
              <w:jc w:val="left"/>
              <w:rPr>
                <w:sz w:val="22"/>
                <w:szCs w:val="22"/>
              </w:rPr>
            </w:pPr>
            <w:r>
              <w:rPr>
                <w:sz w:val="22"/>
                <w:szCs w:val="22"/>
              </w:rPr>
              <w:t>N/A</w:t>
            </w:r>
          </w:p>
        </w:tc>
      </w:tr>
      <w:tr w:rsidR="004E5905" w:rsidRPr="00202BA0" w:rsidTr="004E5905">
        <w:tc>
          <w:tcPr>
            <w:tcW w:w="3960" w:type="dxa"/>
          </w:tcPr>
          <w:p w:rsidR="004E5905" w:rsidRPr="00202BA0" w:rsidRDefault="004E5905" w:rsidP="004E5905">
            <w:pPr>
              <w:widowControl w:val="0"/>
              <w:spacing w:before="0"/>
              <w:jc w:val="left"/>
              <w:rPr>
                <w:b/>
                <w:bCs/>
                <w:sz w:val="22"/>
                <w:szCs w:val="22"/>
              </w:rPr>
            </w:pPr>
            <w:r w:rsidRPr="00202BA0">
              <w:rPr>
                <w:b/>
                <w:bCs/>
                <w:sz w:val="22"/>
                <w:szCs w:val="22"/>
              </w:rPr>
              <w:t>ZERO COUPON NOTES</w:t>
            </w:r>
          </w:p>
        </w:tc>
        <w:tc>
          <w:tcPr>
            <w:tcW w:w="360" w:type="dxa"/>
          </w:tcPr>
          <w:p w:rsidR="004E5905" w:rsidRPr="00202BA0" w:rsidRDefault="004E5905" w:rsidP="004E5905">
            <w:pPr>
              <w:widowControl w:val="0"/>
              <w:spacing w:before="0"/>
              <w:ind w:right="-148"/>
              <w:rPr>
                <w:sz w:val="22"/>
                <w:szCs w:val="22"/>
              </w:rPr>
            </w:pPr>
          </w:p>
        </w:tc>
        <w:tc>
          <w:tcPr>
            <w:tcW w:w="4500" w:type="dxa"/>
          </w:tcPr>
          <w:p w:rsidR="004E5905" w:rsidRPr="00202BA0" w:rsidRDefault="004E5905" w:rsidP="004E5905">
            <w:pPr>
              <w:widowControl w:val="0"/>
              <w:spacing w:before="0"/>
              <w:jc w:val="left"/>
              <w:rPr>
                <w:sz w:val="22"/>
                <w:szCs w:val="22"/>
              </w:rPr>
            </w:pPr>
            <w:r>
              <w:rPr>
                <w:sz w:val="22"/>
                <w:szCs w:val="22"/>
              </w:rPr>
              <w:t>N/A</w:t>
            </w:r>
          </w:p>
        </w:tc>
      </w:tr>
      <w:tr w:rsidR="004E5905" w:rsidRPr="00202BA0" w:rsidTr="004E5905">
        <w:tc>
          <w:tcPr>
            <w:tcW w:w="3960" w:type="dxa"/>
          </w:tcPr>
          <w:p w:rsidR="004E5905" w:rsidRPr="00202BA0" w:rsidRDefault="004E5905" w:rsidP="004E5905">
            <w:pPr>
              <w:widowControl w:val="0"/>
              <w:spacing w:before="0"/>
              <w:jc w:val="left"/>
              <w:rPr>
                <w:b/>
                <w:bCs/>
                <w:sz w:val="22"/>
                <w:szCs w:val="22"/>
              </w:rPr>
            </w:pPr>
            <w:r>
              <w:br w:type="page"/>
            </w:r>
            <w:r w:rsidRPr="00202BA0">
              <w:rPr>
                <w:b/>
                <w:bCs/>
                <w:sz w:val="22"/>
                <w:szCs w:val="22"/>
              </w:rPr>
              <w:t>PARTLY-PAID NOTES</w:t>
            </w:r>
          </w:p>
        </w:tc>
        <w:tc>
          <w:tcPr>
            <w:tcW w:w="360" w:type="dxa"/>
          </w:tcPr>
          <w:p w:rsidR="004E5905" w:rsidRPr="00202BA0" w:rsidRDefault="004E5905" w:rsidP="004E5905">
            <w:pPr>
              <w:widowControl w:val="0"/>
              <w:spacing w:before="0"/>
              <w:ind w:right="-148"/>
              <w:rPr>
                <w:sz w:val="22"/>
                <w:szCs w:val="22"/>
              </w:rPr>
            </w:pPr>
          </w:p>
        </w:tc>
        <w:tc>
          <w:tcPr>
            <w:tcW w:w="4500" w:type="dxa"/>
          </w:tcPr>
          <w:p w:rsidR="004E5905" w:rsidRPr="00202BA0" w:rsidRDefault="004E5905" w:rsidP="004E5905">
            <w:pPr>
              <w:widowControl w:val="0"/>
              <w:spacing w:before="0"/>
              <w:jc w:val="left"/>
              <w:rPr>
                <w:sz w:val="22"/>
                <w:szCs w:val="22"/>
              </w:rPr>
            </w:pPr>
            <w:r>
              <w:rPr>
                <w:sz w:val="22"/>
                <w:szCs w:val="22"/>
              </w:rPr>
              <w:t>N/A</w:t>
            </w:r>
          </w:p>
        </w:tc>
      </w:tr>
      <w:tr w:rsidR="004E5905" w:rsidRPr="00202BA0" w:rsidTr="004E5905">
        <w:tc>
          <w:tcPr>
            <w:tcW w:w="3960" w:type="dxa"/>
          </w:tcPr>
          <w:p w:rsidR="004E5905" w:rsidRPr="00202BA0" w:rsidRDefault="004E5905" w:rsidP="004E5905">
            <w:pPr>
              <w:widowControl w:val="0"/>
              <w:spacing w:before="0"/>
              <w:jc w:val="left"/>
              <w:rPr>
                <w:b/>
                <w:bCs/>
                <w:sz w:val="22"/>
                <w:szCs w:val="22"/>
              </w:rPr>
            </w:pPr>
            <w:r w:rsidRPr="00202BA0">
              <w:rPr>
                <w:b/>
                <w:bCs/>
                <w:sz w:val="22"/>
                <w:szCs w:val="22"/>
              </w:rPr>
              <w:t>INSTALMENT NOTES</w:t>
            </w:r>
          </w:p>
        </w:tc>
        <w:tc>
          <w:tcPr>
            <w:tcW w:w="360" w:type="dxa"/>
          </w:tcPr>
          <w:p w:rsidR="004E5905" w:rsidRPr="00202BA0" w:rsidRDefault="004E5905" w:rsidP="004E5905">
            <w:pPr>
              <w:widowControl w:val="0"/>
              <w:spacing w:before="0"/>
              <w:ind w:right="-148"/>
              <w:rPr>
                <w:sz w:val="22"/>
                <w:szCs w:val="22"/>
              </w:rPr>
            </w:pPr>
          </w:p>
        </w:tc>
        <w:tc>
          <w:tcPr>
            <w:tcW w:w="4500" w:type="dxa"/>
          </w:tcPr>
          <w:p w:rsidR="004E5905" w:rsidRPr="00202BA0" w:rsidRDefault="004E5905" w:rsidP="004E5905">
            <w:pPr>
              <w:widowControl w:val="0"/>
              <w:spacing w:before="0"/>
              <w:jc w:val="left"/>
              <w:rPr>
                <w:sz w:val="22"/>
                <w:szCs w:val="22"/>
              </w:rPr>
            </w:pPr>
            <w:r>
              <w:rPr>
                <w:sz w:val="22"/>
                <w:szCs w:val="22"/>
              </w:rPr>
              <w:t>N/A</w:t>
            </w:r>
          </w:p>
        </w:tc>
      </w:tr>
      <w:tr w:rsidR="004E5905" w:rsidRPr="00202BA0">
        <w:tc>
          <w:tcPr>
            <w:tcW w:w="3960" w:type="dxa"/>
          </w:tcPr>
          <w:p w:rsidR="004E5905" w:rsidRPr="00202BA0" w:rsidRDefault="004E5905" w:rsidP="00313EBF">
            <w:pPr>
              <w:widowControl w:val="0"/>
              <w:spacing w:before="0"/>
              <w:jc w:val="left"/>
              <w:rPr>
                <w:b/>
                <w:bCs/>
                <w:sz w:val="22"/>
                <w:szCs w:val="22"/>
              </w:rPr>
            </w:pPr>
            <w:r w:rsidRPr="00202BA0">
              <w:rPr>
                <w:b/>
                <w:bCs/>
                <w:sz w:val="22"/>
                <w:szCs w:val="22"/>
              </w:rPr>
              <w:t xml:space="preserve">MIXED </w:t>
            </w:r>
            <w:smartTag w:uri="urn:schemas-microsoft-com:office:smarttags" w:element="stockticker">
              <w:r w:rsidRPr="00202BA0">
                <w:rPr>
                  <w:b/>
                  <w:bCs/>
                  <w:sz w:val="22"/>
                  <w:szCs w:val="22"/>
                </w:rPr>
                <w:t>RATE</w:t>
              </w:r>
            </w:smartTag>
            <w:r w:rsidRPr="00202BA0">
              <w:rPr>
                <w:b/>
                <w:bCs/>
                <w:sz w:val="22"/>
                <w:szCs w:val="22"/>
              </w:rPr>
              <w:t xml:space="preserve"> NOTES</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jc w:val="left"/>
              <w:rPr>
                <w:sz w:val="22"/>
                <w:szCs w:val="22"/>
              </w:rPr>
            </w:pPr>
            <w:r>
              <w:rPr>
                <w:sz w:val="22"/>
                <w:szCs w:val="22"/>
              </w:rPr>
              <w:t>N/A</w:t>
            </w:r>
          </w:p>
        </w:tc>
      </w:tr>
      <w:tr w:rsidR="004E5905" w:rsidRPr="00202BA0">
        <w:tc>
          <w:tcPr>
            <w:tcW w:w="3960" w:type="dxa"/>
          </w:tcPr>
          <w:p w:rsidR="004E5905" w:rsidRPr="00202BA0" w:rsidRDefault="004E5905" w:rsidP="00313EBF">
            <w:pPr>
              <w:widowControl w:val="0"/>
              <w:spacing w:before="0"/>
              <w:jc w:val="left"/>
              <w:rPr>
                <w:b/>
                <w:bCs/>
                <w:sz w:val="22"/>
                <w:szCs w:val="22"/>
              </w:rPr>
            </w:pPr>
            <w:r w:rsidRPr="00202BA0">
              <w:rPr>
                <w:b/>
                <w:bCs/>
                <w:sz w:val="22"/>
                <w:szCs w:val="22"/>
                <w:lang w:eastAsia="en-GB"/>
              </w:rPr>
              <w:t>INDEX-LINKED NOTES</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jc w:val="left"/>
              <w:rPr>
                <w:sz w:val="22"/>
                <w:szCs w:val="22"/>
              </w:rPr>
            </w:pPr>
            <w:r>
              <w:rPr>
                <w:sz w:val="22"/>
                <w:szCs w:val="22"/>
              </w:rPr>
              <w:t>N/A</w:t>
            </w:r>
          </w:p>
        </w:tc>
      </w:tr>
      <w:tr w:rsidR="004E5905" w:rsidRPr="00202BA0">
        <w:tc>
          <w:tcPr>
            <w:tcW w:w="3960" w:type="dxa"/>
          </w:tcPr>
          <w:p w:rsidR="004E5905" w:rsidRPr="00202BA0" w:rsidRDefault="004E5905" w:rsidP="00313EBF">
            <w:pPr>
              <w:widowControl w:val="0"/>
              <w:spacing w:before="0"/>
              <w:ind w:left="505" w:hanging="505"/>
              <w:jc w:val="left"/>
              <w:rPr>
                <w:b/>
                <w:sz w:val="22"/>
                <w:szCs w:val="22"/>
              </w:rPr>
            </w:pPr>
            <w:r w:rsidRPr="00202BA0">
              <w:rPr>
                <w:b/>
                <w:sz w:val="22"/>
                <w:szCs w:val="22"/>
              </w:rPr>
              <w:t>DUAL CURRENCY NOTES</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jc w:val="left"/>
              <w:rPr>
                <w:sz w:val="22"/>
                <w:szCs w:val="22"/>
              </w:rPr>
            </w:pPr>
            <w:r>
              <w:rPr>
                <w:sz w:val="22"/>
                <w:szCs w:val="22"/>
              </w:rPr>
              <w:t>N/A</w:t>
            </w:r>
          </w:p>
        </w:tc>
      </w:tr>
      <w:tr w:rsidR="004E5905" w:rsidRPr="00202BA0">
        <w:tc>
          <w:tcPr>
            <w:tcW w:w="3960" w:type="dxa"/>
          </w:tcPr>
          <w:p w:rsidR="004E5905" w:rsidRPr="00202BA0" w:rsidRDefault="004E5905" w:rsidP="00313EBF">
            <w:pPr>
              <w:widowControl w:val="0"/>
              <w:spacing w:before="0"/>
              <w:jc w:val="left"/>
              <w:rPr>
                <w:b/>
                <w:bCs/>
                <w:sz w:val="22"/>
                <w:szCs w:val="22"/>
              </w:rPr>
            </w:pPr>
            <w:r w:rsidRPr="00202BA0">
              <w:rPr>
                <w:b/>
                <w:bCs/>
                <w:sz w:val="22"/>
                <w:szCs w:val="22"/>
                <w:lang w:eastAsia="en-GB"/>
              </w:rPr>
              <w:t>EXCHANGEABLE NOTES</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jc w:val="left"/>
              <w:rPr>
                <w:sz w:val="22"/>
                <w:szCs w:val="22"/>
              </w:rPr>
            </w:pPr>
            <w:r>
              <w:rPr>
                <w:sz w:val="22"/>
                <w:szCs w:val="22"/>
              </w:rPr>
              <w:t>N/A</w:t>
            </w:r>
          </w:p>
        </w:tc>
      </w:tr>
      <w:tr w:rsidR="004E5905" w:rsidRPr="00202BA0">
        <w:tc>
          <w:tcPr>
            <w:tcW w:w="3960" w:type="dxa"/>
          </w:tcPr>
          <w:p w:rsidR="004E5905" w:rsidRPr="00202BA0" w:rsidRDefault="004E5905" w:rsidP="00313EBF">
            <w:pPr>
              <w:widowControl w:val="0"/>
              <w:spacing w:before="0"/>
              <w:jc w:val="left"/>
              <w:rPr>
                <w:b/>
                <w:bCs/>
                <w:sz w:val="22"/>
                <w:szCs w:val="22"/>
              </w:rPr>
            </w:pPr>
            <w:r w:rsidRPr="00202BA0">
              <w:rPr>
                <w:b/>
                <w:bCs/>
                <w:sz w:val="22"/>
                <w:szCs w:val="22"/>
              </w:rPr>
              <w:t>OTHER NOTES</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jc w:val="left"/>
              <w:rPr>
                <w:sz w:val="22"/>
                <w:szCs w:val="22"/>
              </w:rPr>
            </w:pPr>
            <w:r>
              <w:rPr>
                <w:sz w:val="22"/>
                <w:szCs w:val="22"/>
              </w:rPr>
              <w:t>N/A</w:t>
            </w:r>
          </w:p>
        </w:tc>
      </w:tr>
      <w:tr w:rsidR="004E5905" w:rsidRPr="00202BA0">
        <w:tc>
          <w:tcPr>
            <w:tcW w:w="3960" w:type="dxa"/>
          </w:tcPr>
          <w:p w:rsidR="004E5905" w:rsidRPr="00202BA0" w:rsidRDefault="004E5905" w:rsidP="00313EBF">
            <w:pPr>
              <w:widowControl w:val="0"/>
              <w:spacing w:before="0"/>
              <w:jc w:val="left"/>
              <w:rPr>
                <w:b/>
                <w:bCs/>
                <w:sz w:val="22"/>
                <w:szCs w:val="22"/>
              </w:rPr>
            </w:pPr>
            <w:r w:rsidRPr="00202BA0">
              <w:rPr>
                <w:b/>
                <w:bCs/>
                <w:spacing w:val="-5"/>
                <w:sz w:val="22"/>
                <w:szCs w:val="22"/>
              </w:rPr>
              <w:lastRenderedPageBreak/>
              <w:t>PROVISIONS REGARDING REDEMPTION/MATURITY</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jc w:val="left"/>
              <w:rPr>
                <w:sz w:val="22"/>
                <w:szCs w:val="22"/>
              </w:rPr>
            </w:pPr>
          </w:p>
        </w:tc>
      </w:tr>
      <w:tr w:rsidR="004E5905" w:rsidRPr="00202BA0">
        <w:tc>
          <w:tcPr>
            <w:tcW w:w="3960" w:type="dxa"/>
          </w:tcPr>
          <w:p w:rsidR="004E5905" w:rsidRDefault="004E5905" w:rsidP="00313EBF">
            <w:pPr>
              <w:pStyle w:val="Heading1"/>
              <w:widowControl w:val="0"/>
              <w:spacing w:before="0"/>
              <w:rPr>
                <w:rFonts w:cs="Times New Roman"/>
                <w:szCs w:val="22"/>
              </w:rPr>
            </w:pPr>
            <w:r w:rsidRPr="00202BA0">
              <w:rPr>
                <w:rFonts w:cs="Times New Roman"/>
                <w:szCs w:val="22"/>
              </w:rPr>
              <w:t>Issuer</w:t>
            </w:r>
            <w:r>
              <w:rPr>
                <w:rFonts w:cs="Times New Roman"/>
                <w:szCs w:val="22"/>
              </w:rPr>
              <w:t>’</w:t>
            </w:r>
            <w:r w:rsidRPr="00202BA0">
              <w:rPr>
                <w:rFonts w:cs="Times New Roman"/>
                <w:szCs w:val="22"/>
              </w:rPr>
              <w:t>s Optional Redemption:</w:t>
            </w:r>
          </w:p>
          <w:p w:rsidR="004E5905" w:rsidRPr="00202BA0" w:rsidRDefault="004E5905" w:rsidP="00313EBF">
            <w:pPr>
              <w:pStyle w:val="Heading1"/>
              <w:widowControl w:val="0"/>
              <w:numPr>
                <w:ilvl w:val="0"/>
                <w:numId w:val="0"/>
              </w:numPr>
              <w:spacing w:before="0"/>
              <w:ind w:left="540" w:hanging="540"/>
              <w:rPr>
                <w:rFonts w:cs="Times New Roman"/>
                <w:szCs w:val="22"/>
              </w:rPr>
            </w:pPr>
            <w:r>
              <w:rPr>
                <w:rFonts w:cs="Times New Roman"/>
                <w:szCs w:val="22"/>
              </w:rPr>
              <w:t xml:space="preserve">         </w:t>
            </w:r>
            <w:r w:rsidRPr="00202BA0">
              <w:rPr>
                <w:rFonts w:cs="Times New Roman"/>
                <w:szCs w:val="22"/>
              </w:rPr>
              <w:t>if yes:</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jc w:val="left"/>
              <w:rPr>
                <w:sz w:val="22"/>
                <w:szCs w:val="22"/>
              </w:rPr>
            </w:pPr>
            <w:r w:rsidRPr="00202BA0">
              <w:rPr>
                <w:sz w:val="22"/>
                <w:szCs w:val="22"/>
              </w:rPr>
              <w:t>No</w:t>
            </w:r>
          </w:p>
        </w:tc>
      </w:tr>
      <w:tr w:rsidR="004E5905" w:rsidRPr="00202BA0">
        <w:tc>
          <w:tcPr>
            <w:tcW w:w="3960" w:type="dxa"/>
          </w:tcPr>
          <w:p w:rsidR="004E5905" w:rsidRPr="00202BA0" w:rsidRDefault="004E5905" w:rsidP="00313EBF">
            <w:pPr>
              <w:widowControl w:val="0"/>
              <w:tabs>
                <w:tab w:val="clear" w:pos="1195"/>
                <w:tab w:val="left" w:pos="900"/>
              </w:tabs>
              <w:spacing w:before="0"/>
              <w:ind w:left="1191" w:hanging="651"/>
              <w:jc w:val="left"/>
              <w:rPr>
                <w:sz w:val="22"/>
                <w:szCs w:val="22"/>
              </w:rPr>
            </w:pPr>
            <w:r w:rsidRPr="00202BA0">
              <w:rPr>
                <w:sz w:val="22"/>
                <w:szCs w:val="22"/>
              </w:rPr>
              <w:t>(a)</w:t>
            </w:r>
            <w:r w:rsidRPr="00202BA0">
              <w:rPr>
                <w:sz w:val="22"/>
                <w:szCs w:val="22"/>
              </w:rPr>
              <w:tab/>
              <w:t>Optional Redemption Date(s)</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rPr>
                <w:sz w:val="22"/>
                <w:szCs w:val="22"/>
              </w:rPr>
            </w:pPr>
            <w:r>
              <w:rPr>
                <w:sz w:val="22"/>
                <w:szCs w:val="22"/>
              </w:rPr>
              <w:t>N/A</w:t>
            </w:r>
          </w:p>
        </w:tc>
      </w:tr>
      <w:tr w:rsidR="004E5905" w:rsidRPr="00202BA0">
        <w:tc>
          <w:tcPr>
            <w:tcW w:w="3960" w:type="dxa"/>
          </w:tcPr>
          <w:p w:rsidR="004E5905" w:rsidRPr="00202BA0" w:rsidRDefault="004E5905" w:rsidP="00313EBF">
            <w:pPr>
              <w:widowControl w:val="0"/>
              <w:tabs>
                <w:tab w:val="clear" w:pos="1195"/>
                <w:tab w:val="left" w:pos="900"/>
              </w:tabs>
              <w:spacing w:before="0"/>
              <w:ind w:left="900" w:hanging="360"/>
              <w:jc w:val="left"/>
              <w:rPr>
                <w:sz w:val="22"/>
                <w:szCs w:val="22"/>
              </w:rPr>
            </w:pPr>
            <w:r w:rsidRPr="00202BA0">
              <w:rPr>
                <w:sz w:val="22"/>
                <w:szCs w:val="22"/>
              </w:rPr>
              <w:t>(b)</w:t>
            </w:r>
            <w:r w:rsidRPr="00202BA0">
              <w:rPr>
                <w:sz w:val="22"/>
                <w:szCs w:val="22"/>
              </w:rPr>
              <w:tab/>
              <w:t>Optional Redemption Amount(s) and method, if any, of calculation of such amount(s)</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rPr>
                <w:sz w:val="22"/>
                <w:szCs w:val="22"/>
              </w:rPr>
            </w:pPr>
            <w:r w:rsidRPr="00265853">
              <w:rPr>
                <w:sz w:val="22"/>
                <w:szCs w:val="22"/>
              </w:rPr>
              <w:t>N/A</w:t>
            </w:r>
          </w:p>
        </w:tc>
      </w:tr>
      <w:tr w:rsidR="004E5905" w:rsidRPr="00202BA0">
        <w:tc>
          <w:tcPr>
            <w:tcW w:w="3960" w:type="dxa"/>
          </w:tcPr>
          <w:p w:rsidR="004E5905" w:rsidRPr="00202BA0" w:rsidRDefault="004E5905" w:rsidP="00313EBF">
            <w:pPr>
              <w:widowControl w:val="0"/>
              <w:tabs>
                <w:tab w:val="clear" w:pos="1195"/>
                <w:tab w:val="left" w:pos="900"/>
              </w:tabs>
              <w:spacing w:before="0"/>
              <w:ind w:left="900" w:hanging="360"/>
              <w:jc w:val="left"/>
              <w:rPr>
                <w:sz w:val="22"/>
                <w:szCs w:val="22"/>
              </w:rPr>
            </w:pPr>
            <w:r w:rsidRPr="00202BA0">
              <w:rPr>
                <w:sz w:val="22"/>
                <w:szCs w:val="22"/>
              </w:rPr>
              <w:t>(c)</w:t>
            </w:r>
            <w:r w:rsidRPr="00202BA0">
              <w:rPr>
                <w:sz w:val="22"/>
                <w:szCs w:val="22"/>
              </w:rPr>
              <w:tab/>
              <w:t xml:space="preserve">Minimum period of notice (if different from Condition </w:t>
            </w:r>
            <w:r>
              <w:rPr>
                <w:sz w:val="22"/>
                <w:szCs w:val="22"/>
              </w:rPr>
              <w:t>7.3 (</w:t>
            </w:r>
            <w:r w:rsidRPr="007E5C87">
              <w:rPr>
                <w:i/>
                <w:sz w:val="22"/>
                <w:szCs w:val="22"/>
              </w:rPr>
              <w:t>Redemption at the Option of the Issuer</w:t>
            </w:r>
            <w:r>
              <w:rPr>
                <w:sz w:val="22"/>
                <w:szCs w:val="22"/>
              </w:rPr>
              <w:t>)</w:t>
            </w:r>
            <w:r w:rsidRPr="00202BA0">
              <w:rPr>
                <w:sz w:val="22"/>
                <w:szCs w:val="22"/>
              </w:rPr>
              <w:t>)</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rPr>
                <w:sz w:val="22"/>
                <w:szCs w:val="22"/>
              </w:rPr>
            </w:pPr>
            <w:r w:rsidRPr="00265853">
              <w:rPr>
                <w:sz w:val="22"/>
                <w:szCs w:val="22"/>
              </w:rPr>
              <w:t>N/A</w:t>
            </w:r>
          </w:p>
        </w:tc>
      </w:tr>
      <w:tr w:rsidR="004E5905" w:rsidRPr="00202BA0">
        <w:tc>
          <w:tcPr>
            <w:tcW w:w="3960" w:type="dxa"/>
          </w:tcPr>
          <w:p w:rsidR="004E5905" w:rsidRPr="00202BA0" w:rsidRDefault="004E5905" w:rsidP="00313EBF">
            <w:pPr>
              <w:widowControl w:val="0"/>
              <w:tabs>
                <w:tab w:val="clear" w:pos="1195"/>
                <w:tab w:val="left" w:pos="900"/>
              </w:tabs>
              <w:spacing w:before="0"/>
              <w:ind w:left="504" w:firstLine="36"/>
              <w:jc w:val="left"/>
              <w:rPr>
                <w:sz w:val="22"/>
                <w:szCs w:val="22"/>
              </w:rPr>
            </w:pPr>
            <w:r w:rsidRPr="00202BA0">
              <w:rPr>
                <w:sz w:val="22"/>
                <w:szCs w:val="22"/>
              </w:rPr>
              <w:t>(d)</w:t>
            </w:r>
            <w:r w:rsidRPr="00202BA0">
              <w:rPr>
                <w:sz w:val="22"/>
                <w:szCs w:val="22"/>
              </w:rPr>
              <w:tab/>
              <w:t>If redeemable in part:</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rPr>
                <w:sz w:val="22"/>
                <w:szCs w:val="22"/>
              </w:rPr>
            </w:pPr>
            <w:r w:rsidRPr="00391F41">
              <w:rPr>
                <w:sz w:val="22"/>
                <w:szCs w:val="22"/>
              </w:rPr>
              <w:t>N/A</w:t>
            </w:r>
          </w:p>
        </w:tc>
      </w:tr>
      <w:tr w:rsidR="004E5905" w:rsidRPr="00202BA0">
        <w:tc>
          <w:tcPr>
            <w:tcW w:w="3960" w:type="dxa"/>
          </w:tcPr>
          <w:p w:rsidR="004E5905" w:rsidRPr="00202BA0" w:rsidRDefault="004E5905" w:rsidP="00313EBF">
            <w:pPr>
              <w:widowControl w:val="0"/>
              <w:tabs>
                <w:tab w:val="clear" w:pos="504"/>
                <w:tab w:val="clear" w:pos="1195"/>
                <w:tab w:val="left" w:pos="900"/>
              </w:tabs>
              <w:spacing w:before="0"/>
              <w:ind w:left="900" w:hanging="360"/>
              <w:jc w:val="left"/>
              <w:rPr>
                <w:sz w:val="22"/>
                <w:szCs w:val="22"/>
              </w:rPr>
            </w:pPr>
            <w:r w:rsidRPr="00202BA0">
              <w:rPr>
                <w:sz w:val="22"/>
                <w:szCs w:val="22"/>
              </w:rPr>
              <w:tab/>
              <w:t>Minimum Redemption Amount(s)</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rPr>
                <w:sz w:val="22"/>
                <w:szCs w:val="22"/>
              </w:rPr>
            </w:pPr>
            <w:r w:rsidRPr="00391F41">
              <w:rPr>
                <w:sz w:val="22"/>
                <w:szCs w:val="22"/>
              </w:rPr>
              <w:t>N/A</w:t>
            </w:r>
          </w:p>
        </w:tc>
      </w:tr>
      <w:tr w:rsidR="004E5905" w:rsidRPr="00202BA0">
        <w:tc>
          <w:tcPr>
            <w:tcW w:w="3960" w:type="dxa"/>
          </w:tcPr>
          <w:p w:rsidR="004E5905" w:rsidRPr="00202BA0" w:rsidRDefault="004E5905" w:rsidP="00313EBF">
            <w:pPr>
              <w:widowControl w:val="0"/>
              <w:tabs>
                <w:tab w:val="clear" w:pos="1195"/>
                <w:tab w:val="left" w:pos="900"/>
              </w:tabs>
              <w:spacing w:before="0"/>
              <w:ind w:left="900"/>
              <w:jc w:val="left"/>
              <w:rPr>
                <w:sz w:val="22"/>
                <w:szCs w:val="22"/>
              </w:rPr>
            </w:pPr>
            <w:r w:rsidRPr="00202BA0">
              <w:rPr>
                <w:sz w:val="22"/>
                <w:szCs w:val="22"/>
              </w:rPr>
              <w:t>Higher Redemption Amount(s)</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rPr>
                <w:sz w:val="22"/>
                <w:szCs w:val="22"/>
              </w:rPr>
            </w:pPr>
            <w:r w:rsidRPr="00391F41">
              <w:rPr>
                <w:sz w:val="22"/>
                <w:szCs w:val="22"/>
              </w:rPr>
              <w:t>N/A</w:t>
            </w:r>
          </w:p>
        </w:tc>
      </w:tr>
      <w:tr w:rsidR="004E5905" w:rsidRPr="00202BA0">
        <w:tc>
          <w:tcPr>
            <w:tcW w:w="3960" w:type="dxa"/>
          </w:tcPr>
          <w:p w:rsidR="004E5905" w:rsidRPr="00202BA0" w:rsidRDefault="004E5905" w:rsidP="00313EBF">
            <w:pPr>
              <w:widowControl w:val="0"/>
              <w:tabs>
                <w:tab w:val="clear" w:pos="1195"/>
                <w:tab w:val="left" w:pos="900"/>
              </w:tabs>
              <w:spacing w:before="0"/>
              <w:ind w:left="900" w:hanging="360"/>
              <w:jc w:val="left"/>
              <w:rPr>
                <w:sz w:val="22"/>
                <w:szCs w:val="22"/>
              </w:rPr>
            </w:pPr>
            <w:r w:rsidRPr="00202BA0">
              <w:rPr>
                <w:sz w:val="22"/>
                <w:szCs w:val="22"/>
              </w:rPr>
              <w:t>(e)</w:t>
            </w:r>
            <w:r w:rsidRPr="00202BA0">
              <w:rPr>
                <w:sz w:val="22"/>
                <w:szCs w:val="22"/>
              </w:rPr>
              <w:tab/>
              <w:t>Other terms applicable on Redemption</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jc w:val="left"/>
              <w:rPr>
                <w:sz w:val="22"/>
                <w:szCs w:val="22"/>
              </w:rPr>
            </w:pPr>
            <w:r w:rsidRPr="00391F41">
              <w:rPr>
                <w:sz w:val="22"/>
                <w:szCs w:val="22"/>
              </w:rPr>
              <w:t>N/A</w:t>
            </w:r>
          </w:p>
        </w:tc>
      </w:tr>
      <w:tr w:rsidR="004E5905" w:rsidRPr="00202BA0">
        <w:tc>
          <w:tcPr>
            <w:tcW w:w="3960" w:type="dxa"/>
          </w:tcPr>
          <w:p w:rsidR="004E5905" w:rsidRPr="00682C46" w:rsidRDefault="004E5905" w:rsidP="00313EBF">
            <w:pPr>
              <w:pStyle w:val="Heading1"/>
              <w:widowControl w:val="0"/>
              <w:spacing w:before="0"/>
              <w:jc w:val="left"/>
              <w:rPr>
                <w:rFonts w:cs="Times New Roman"/>
                <w:szCs w:val="22"/>
              </w:rPr>
            </w:pPr>
            <w:r w:rsidRPr="00682C46">
              <w:rPr>
                <w:szCs w:val="22"/>
              </w:rPr>
              <w:t xml:space="preserve">Redemption at the Option of the Noteholders: </w:t>
            </w:r>
            <w:r>
              <w:rPr>
                <w:szCs w:val="22"/>
              </w:rPr>
              <w:t xml:space="preserve">  </w:t>
            </w:r>
            <w:r w:rsidRPr="00682C46">
              <w:rPr>
                <w:szCs w:val="22"/>
              </w:rPr>
              <w:t>if yes:</w:t>
            </w:r>
          </w:p>
        </w:tc>
        <w:tc>
          <w:tcPr>
            <w:tcW w:w="360" w:type="dxa"/>
          </w:tcPr>
          <w:p w:rsidR="004E5905" w:rsidRPr="00682C46" w:rsidRDefault="004E5905" w:rsidP="00313EBF">
            <w:pPr>
              <w:widowControl w:val="0"/>
              <w:spacing w:before="0"/>
              <w:ind w:right="-148"/>
              <w:rPr>
                <w:sz w:val="22"/>
                <w:szCs w:val="22"/>
              </w:rPr>
            </w:pPr>
          </w:p>
        </w:tc>
        <w:tc>
          <w:tcPr>
            <w:tcW w:w="4500" w:type="dxa"/>
          </w:tcPr>
          <w:p w:rsidR="004E5905" w:rsidRPr="00682C46" w:rsidRDefault="004E5905" w:rsidP="00313EBF">
            <w:pPr>
              <w:widowControl w:val="0"/>
              <w:spacing w:before="0"/>
              <w:jc w:val="left"/>
              <w:rPr>
                <w:sz w:val="22"/>
                <w:szCs w:val="22"/>
              </w:rPr>
            </w:pPr>
            <w:r w:rsidRPr="00682C46">
              <w:rPr>
                <w:sz w:val="22"/>
                <w:szCs w:val="22"/>
              </w:rPr>
              <w:t>No</w:t>
            </w:r>
          </w:p>
        </w:tc>
      </w:tr>
      <w:tr w:rsidR="004E5905" w:rsidRPr="00202BA0">
        <w:tc>
          <w:tcPr>
            <w:tcW w:w="3960" w:type="dxa"/>
          </w:tcPr>
          <w:p w:rsidR="004E5905" w:rsidRPr="00682C46" w:rsidRDefault="004E5905" w:rsidP="00313EBF">
            <w:pPr>
              <w:pStyle w:val="Heading1"/>
              <w:widowControl w:val="0"/>
              <w:numPr>
                <w:ilvl w:val="0"/>
                <w:numId w:val="0"/>
              </w:numPr>
              <w:spacing w:before="0"/>
              <w:ind w:left="900" w:hanging="360"/>
              <w:rPr>
                <w:rFonts w:cs="Times New Roman"/>
                <w:szCs w:val="22"/>
              </w:rPr>
            </w:pPr>
            <w:r w:rsidRPr="00682C46">
              <w:rPr>
                <w:szCs w:val="22"/>
              </w:rPr>
              <w:t>(a)</w:t>
            </w:r>
            <w:r w:rsidRPr="00682C46">
              <w:rPr>
                <w:szCs w:val="22"/>
              </w:rPr>
              <w:tab/>
              <w:t>Optional Redemption Date(s)</w:t>
            </w:r>
          </w:p>
        </w:tc>
        <w:tc>
          <w:tcPr>
            <w:tcW w:w="360" w:type="dxa"/>
          </w:tcPr>
          <w:p w:rsidR="004E5905" w:rsidRPr="00682C46" w:rsidRDefault="004E5905" w:rsidP="00313EBF">
            <w:pPr>
              <w:widowControl w:val="0"/>
              <w:spacing w:before="0"/>
              <w:ind w:right="-148"/>
              <w:rPr>
                <w:sz w:val="22"/>
                <w:szCs w:val="22"/>
              </w:rPr>
            </w:pPr>
          </w:p>
        </w:tc>
        <w:tc>
          <w:tcPr>
            <w:tcW w:w="4500" w:type="dxa"/>
          </w:tcPr>
          <w:p w:rsidR="004E5905" w:rsidRPr="00682C46" w:rsidRDefault="004E5905" w:rsidP="00313EBF">
            <w:pPr>
              <w:widowControl w:val="0"/>
              <w:spacing w:before="0"/>
              <w:jc w:val="left"/>
              <w:rPr>
                <w:sz w:val="22"/>
                <w:szCs w:val="22"/>
              </w:rPr>
            </w:pPr>
            <w:r w:rsidRPr="004D1A57">
              <w:rPr>
                <w:sz w:val="22"/>
                <w:szCs w:val="22"/>
              </w:rPr>
              <w:t>N/A</w:t>
            </w:r>
          </w:p>
        </w:tc>
      </w:tr>
      <w:tr w:rsidR="004E5905" w:rsidRPr="00202BA0">
        <w:tc>
          <w:tcPr>
            <w:tcW w:w="3960" w:type="dxa"/>
          </w:tcPr>
          <w:p w:rsidR="004E5905" w:rsidRPr="00682C46" w:rsidRDefault="004E5905" w:rsidP="00313EBF">
            <w:pPr>
              <w:pStyle w:val="Heading1"/>
              <w:widowControl w:val="0"/>
              <w:numPr>
                <w:ilvl w:val="0"/>
                <w:numId w:val="0"/>
              </w:numPr>
              <w:spacing w:before="0"/>
              <w:ind w:left="900" w:hanging="360"/>
              <w:rPr>
                <w:rFonts w:cs="Times New Roman"/>
                <w:szCs w:val="22"/>
              </w:rPr>
            </w:pPr>
            <w:r w:rsidRPr="00682C46">
              <w:rPr>
                <w:szCs w:val="22"/>
              </w:rPr>
              <w:t>(b)</w:t>
            </w:r>
            <w:r w:rsidRPr="00682C46">
              <w:rPr>
                <w:szCs w:val="22"/>
              </w:rPr>
              <w:tab/>
              <w:t>Optional Redemption Amount(s)</w:t>
            </w:r>
          </w:p>
        </w:tc>
        <w:tc>
          <w:tcPr>
            <w:tcW w:w="360" w:type="dxa"/>
          </w:tcPr>
          <w:p w:rsidR="004E5905" w:rsidRPr="00682C46" w:rsidRDefault="004E5905" w:rsidP="00313EBF">
            <w:pPr>
              <w:widowControl w:val="0"/>
              <w:spacing w:before="0"/>
              <w:ind w:right="-148"/>
              <w:rPr>
                <w:sz w:val="22"/>
                <w:szCs w:val="22"/>
              </w:rPr>
            </w:pPr>
          </w:p>
        </w:tc>
        <w:tc>
          <w:tcPr>
            <w:tcW w:w="4500" w:type="dxa"/>
          </w:tcPr>
          <w:p w:rsidR="004E5905" w:rsidRPr="00682C46" w:rsidRDefault="004E5905" w:rsidP="00313EBF">
            <w:pPr>
              <w:widowControl w:val="0"/>
              <w:spacing w:before="0"/>
              <w:jc w:val="left"/>
              <w:rPr>
                <w:sz w:val="22"/>
                <w:szCs w:val="22"/>
              </w:rPr>
            </w:pPr>
            <w:r w:rsidRPr="004D1A57">
              <w:rPr>
                <w:sz w:val="22"/>
                <w:szCs w:val="22"/>
              </w:rPr>
              <w:t>N/A</w:t>
            </w:r>
          </w:p>
        </w:tc>
      </w:tr>
      <w:tr w:rsidR="004E5905" w:rsidRPr="00202BA0">
        <w:tc>
          <w:tcPr>
            <w:tcW w:w="3960" w:type="dxa"/>
          </w:tcPr>
          <w:p w:rsidR="004E5905" w:rsidRPr="00682C46" w:rsidRDefault="004E5905" w:rsidP="00313EBF">
            <w:pPr>
              <w:pStyle w:val="Heading1"/>
              <w:widowControl w:val="0"/>
              <w:numPr>
                <w:ilvl w:val="0"/>
                <w:numId w:val="0"/>
              </w:numPr>
              <w:spacing w:before="0"/>
              <w:ind w:left="900" w:hanging="360"/>
              <w:rPr>
                <w:rFonts w:cs="Times New Roman"/>
                <w:szCs w:val="22"/>
              </w:rPr>
            </w:pPr>
            <w:r w:rsidRPr="00682C46">
              <w:rPr>
                <w:szCs w:val="22"/>
              </w:rPr>
              <w:t>(c)</w:t>
            </w:r>
            <w:r w:rsidRPr="00682C46">
              <w:rPr>
                <w:szCs w:val="22"/>
              </w:rPr>
              <w:tab/>
              <w:t xml:space="preserve">Minimum period of notice (if different from Condition </w:t>
            </w:r>
            <w:r>
              <w:rPr>
                <w:szCs w:val="22"/>
              </w:rPr>
              <w:t>7.4 (</w:t>
            </w:r>
            <w:r w:rsidRPr="007E5C87">
              <w:rPr>
                <w:i/>
                <w:szCs w:val="22"/>
              </w:rPr>
              <w:t>Redemption at the Option of the Noteholders</w:t>
            </w:r>
            <w:r>
              <w:rPr>
                <w:szCs w:val="22"/>
              </w:rPr>
              <w:t>)</w:t>
            </w:r>
            <w:r w:rsidRPr="00682C46">
              <w:rPr>
                <w:szCs w:val="22"/>
              </w:rPr>
              <w:t>)</w:t>
            </w:r>
          </w:p>
        </w:tc>
        <w:tc>
          <w:tcPr>
            <w:tcW w:w="360" w:type="dxa"/>
          </w:tcPr>
          <w:p w:rsidR="004E5905" w:rsidRPr="00682C46" w:rsidRDefault="004E5905" w:rsidP="00313EBF">
            <w:pPr>
              <w:widowControl w:val="0"/>
              <w:spacing w:before="0"/>
              <w:ind w:right="-148"/>
              <w:rPr>
                <w:sz w:val="22"/>
                <w:szCs w:val="22"/>
              </w:rPr>
            </w:pPr>
          </w:p>
        </w:tc>
        <w:tc>
          <w:tcPr>
            <w:tcW w:w="4500" w:type="dxa"/>
          </w:tcPr>
          <w:p w:rsidR="004E5905" w:rsidRPr="00682C46" w:rsidRDefault="004E5905" w:rsidP="00313EBF">
            <w:pPr>
              <w:widowControl w:val="0"/>
              <w:spacing w:before="0"/>
              <w:jc w:val="left"/>
              <w:rPr>
                <w:sz w:val="22"/>
                <w:szCs w:val="22"/>
              </w:rPr>
            </w:pPr>
            <w:r w:rsidRPr="004D1A57">
              <w:rPr>
                <w:sz w:val="22"/>
                <w:szCs w:val="22"/>
              </w:rPr>
              <w:t>N/A</w:t>
            </w:r>
          </w:p>
        </w:tc>
      </w:tr>
      <w:tr w:rsidR="004E5905" w:rsidRPr="00202BA0">
        <w:tc>
          <w:tcPr>
            <w:tcW w:w="3960" w:type="dxa"/>
          </w:tcPr>
          <w:p w:rsidR="004E5905" w:rsidRPr="00682C46" w:rsidRDefault="004E5905" w:rsidP="00313EBF">
            <w:pPr>
              <w:pStyle w:val="Heading1"/>
              <w:widowControl w:val="0"/>
              <w:numPr>
                <w:ilvl w:val="0"/>
                <w:numId w:val="0"/>
              </w:numPr>
              <w:spacing w:before="0"/>
              <w:ind w:left="900" w:hanging="360"/>
              <w:rPr>
                <w:rFonts w:cs="Times New Roman"/>
                <w:szCs w:val="22"/>
              </w:rPr>
            </w:pPr>
            <w:r w:rsidRPr="00682C46">
              <w:rPr>
                <w:szCs w:val="22"/>
              </w:rPr>
              <w:t>(d)</w:t>
            </w:r>
            <w:r w:rsidRPr="00682C46">
              <w:rPr>
                <w:szCs w:val="22"/>
              </w:rPr>
              <w:tab/>
              <w:t>If redeemable in part:</w:t>
            </w:r>
          </w:p>
        </w:tc>
        <w:tc>
          <w:tcPr>
            <w:tcW w:w="360" w:type="dxa"/>
          </w:tcPr>
          <w:p w:rsidR="004E5905" w:rsidRPr="00682C46" w:rsidRDefault="004E5905" w:rsidP="00313EBF">
            <w:pPr>
              <w:widowControl w:val="0"/>
              <w:spacing w:before="0"/>
              <w:ind w:right="-148"/>
              <w:rPr>
                <w:sz w:val="22"/>
                <w:szCs w:val="22"/>
              </w:rPr>
            </w:pPr>
          </w:p>
        </w:tc>
        <w:tc>
          <w:tcPr>
            <w:tcW w:w="4500" w:type="dxa"/>
          </w:tcPr>
          <w:p w:rsidR="004E5905" w:rsidRPr="00682C46" w:rsidRDefault="004E5905" w:rsidP="00313EBF">
            <w:pPr>
              <w:widowControl w:val="0"/>
              <w:spacing w:before="0"/>
              <w:jc w:val="left"/>
              <w:rPr>
                <w:sz w:val="22"/>
                <w:szCs w:val="22"/>
              </w:rPr>
            </w:pPr>
          </w:p>
        </w:tc>
      </w:tr>
      <w:tr w:rsidR="004E5905" w:rsidRPr="00202BA0">
        <w:tc>
          <w:tcPr>
            <w:tcW w:w="3960" w:type="dxa"/>
          </w:tcPr>
          <w:p w:rsidR="004E5905" w:rsidRPr="00682C46" w:rsidRDefault="004E5905" w:rsidP="00313EBF">
            <w:pPr>
              <w:pStyle w:val="Heading1"/>
              <w:widowControl w:val="0"/>
              <w:numPr>
                <w:ilvl w:val="0"/>
                <w:numId w:val="0"/>
              </w:numPr>
              <w:spacing w:before="0"/>
              <w:ind w:left="900" w:hanging="360"/>
              <w:jc w:val="left"/>
              <w:rPr>
                <w:rFonts w:cs="Times New Roman"/>
                <w:szCs w:val="22"/>
              </w:rPr>
            </w:pPr>
            <w:r w:rsidRPr="00682C46">
              <w:rPr>
                <w:szCs w:val="22"/>
              </w:rPr>
              <w:tab/>
              <w:t>Minimum Redemption Amount(s)</w:t>
            </w:r>
          </w:p>
        </w:tc>
        <w:tc>
          <w:tcPr>
            <w:tcW w:w="360" w:type="dxa"/>
          </w:tcPr>
          <w:p w:rsidR="004E5905" w:rsidRPr="00682C46" w:rsidRDefault="004E5905" w:rsidP="00313EBF">
            <w:pPr>
              <w:widowControl w:val="0"/>
              <w:spacing w:before="0"/>
              <w:ind w:right="-148"/>
              <w:rPr>
                <w:sz w:val="22"/>
                <w:szCs w:val="22"/>
              </w:rPr>
            </w:pPr>
          </w:p>
        </w:tc>
        <w:tc>
          <w:tcPr>
            <w:tcW w:w="4500" w:type="dxa"/>
          </w:tcPr>
          <w:p w:rsidR="004E5905" w:rsidRPr="00682C46" w:rsidRDefault="004E5905" w:rsidP="00313EBF">
            <w:pPr>
              <w:widowControl w:val="0"/>
              <w:spacing w:before="0"/>
              <w:jc w:val="left"/>
              <w:rPr>
                <w:sz w:val="22"/>
                <w:szCs w:val="22"/>
              </w:rPr>
            </w:pPr>
            <w:r w:rsidRPr="005569B1">
              <w:rPr>
                <w:sz w:val="22"/>
                <w:szCs w:val="22"/>
              </w:rPr>
              <w:t>N/A</w:t>
            </w:r>
          </w:p>
        </w:tc>
      </w:tr>
      <w:tr w:rsidR="004E5905" w:rsidRPr="00202BA0">
        <w:tc>
          <w:tcPr>
            <w:tcW w:w="3960" w:type="dxa"/>
          </w:tcPr>
          <w:p w:rsidR="004E5905" w:rsidRPr="00682C46" w:rsidRDefault="004E5905" w:rsidP="00313EBF">
            <w:pPr>
              <w:pStyle w:val="Heading1"/>
              <w:widowControl w:val="0"/>
              <w:numPr>
                <w:ilvl w:val="0"/>
                <w:numId w:val="0"/>
              </w:numPr>
              <w:spacing w:before="0"/>
              <w:ind w:left="900" w:hanging="360"/>
              <w:rPr>
                <w:rFonts w:cs="Times New Roman"/>
                <w:szCs w:val="22"/>
              </w:rPr>
            </w:pPr>
            <w:r w:rsidRPr="00682C46">
              <w:rPr>
                <w:szCs w:val="22"/>
              </w:rPr>
              <w:tab/>
              <w:t>Higher Redemption Amount(s)</w:t>
            </w:r>
          </w:p>
        </w:tc>
        <w:tc>
          <w:tcPr>
            <w:tcW w:w="360" w:type="dxa"/>
          </w:tcPr>
          <w:p w:rsidR="004E5905" w:rsidRPr="00682C46" w:rsidRDefault="004E5905" w:rsidP="00313EBF">
            <w:pPr>
              <w:widowControl w:val="0"/>
              <w:spacing w:before="0"/>
              <w:ind w:right="-148"/>
              <w:rPr>
                <w:sz w:val="22"/>
                <w:szCs w:val="22"/>
              </w:rPr>
            </w:pPr>
          </w:p>
        </w:tc>
        <w:tc>
          <w:tcPr>
            <w:tcW w:w="4500" w:type="dxa"/>
          </w:tcPr>
          <w:p w:rsidR="004E5905" w:rsidRPr="00682C46" w:rsidRDefault="004E5905" w:rsidP="00313EBF">
            <w:pPr>
              <w:widowControl w:val="0"/>
              <w:spacing w:before="0"/>
              <w:jc w:val="left"/>
              <w:rPr>
                <w:sz w:val="22"/>
                <w:szCs w:val="22"/>
              </w:rPr>
            </w:pPr>
            <w:r w:rsidRPr="005569B1">
              <w:rPr>
                <w:sz w:val="22"/>
                <w:szCs w:val="22"/>
              </w:rPr>
              <w:t>N/A</w:t>
            </w:r>
          </w:p>
        </w:tc>
      </w:tr>
      <w:tr w:rsidR="004E5905" w:rsidRPr="00202BA0">
        <w:tc>
          <w:tcPr>
            <w:tcW w:w="3960" w:type="dxa"/>
          </w:tcPr>
          <w:p w:rsidR="004E5905" w:rsidRPr="00682C46" w:rsidRDefault="004E5905" w:rsidP="00313EBF">
            <w:pPr>
              <w:pStyle w:val="Heading1"/>
              <w:widowControl w:val="0"/>
              <w:numPr>
                <w:ilvl w:val="0"/>
                <w:numId w:val="0"/>
              </w:numPr>
              <w:spacing w:before="0"/>
              <w:ind w:left="900" w:hanging="360"/>
              <w:rPr>
                <w:rFonts w:cs="Times New Roman"/>
                <w:szCs w:val="22"/>
              </w:rPr>
            </w:pPr>
            <w:r w:rsidRPr="00682C46">
              <w:rPr>
                <w:szCs w:val="22"/>
              </w:rPr>
              <w:t>(e)</w:t>
            </w:r>
            <w:r w:rsidRPr="00682C46">
              <w:rPr>
                <w:szCs w:val="22"/>
              </w:rPr>
              <w:tab/>
              <w:t>Other terms applicable on Redemption</w:t>
            </w:r>
          </w:p>
        </w:tc>
        <w:tc>
          <w:tcPr>
            <w:tcW w:w="360" w:type="dxa"/>
          </w:tcPr>
          <w:p w:rsidR="004E5905" w:rsidRPr="00682C46" w:rsidRDefault="004E5905" w:rsidP="00313EBF">
            <w:pPr>
              <w:widowControl w:val="0"/>
              <w:spacing w:before="0"/>
              <w:ind w:right="-148"/>
              <w:rPr>
                <w:sz w:val="22"/>
                <w:szCs w:val="22"/>
              </w:rPr>
            </w:pPr>
          </w:p>
        </w:tc>
        <w:tc>
          <w:tcPr>
            <w:tcW w:w="4500" w:type="dxa"/>
          </w:tcPr>
          <w:p w:rsidR="004E5905" w:rsidRPr="00682C46" w:rsidRDefault="004E5905" w:rsidP="00313EBF">
            <w:pPr>
              <w:widowControl w:val="0"/>
              <w:spacing w:before="0"/>
              <w:jc w:val="left"/>
              <w:rPr>
                <w:sz w:val="22"/>
                <w:szCs w:val="22"/>
              </w:rPr>
            </w:pPr>
            <w:r w:rsidRPr="005569B1">
              <w:rPr>
                <w:sz w:val="22"/>
                <w:szCs w:val="22"/>
              </w:rPr>
              <w:t>N/A</w:t>
            </w:r>
          </w:p>
        </w:tc>
      </w:tr>
      <w:tr w:rsidR="004E5905" w:rsidRPr="00202BA0">
        <w:tc>
          <w:tcPr>
            <w:tcW w:w="3960" w:type="dxa"/>
          </w:tcPr>
          <w:p w:rsidR="004E5905" w:rsidRPr="00682C46" w:rsidRDefault="004E5905" w:rsidP="00313EBF">
            <w:pPr>
              <w:pStyle w:val="Heading1"/>
              <w:widowControl w:val="0"/>
              <w:numPr>
                <w:ilvl w:val="0"/>
                <w:numId w:val="0"/>
              </w:numPr>
              <w:spacing w:before="0"/>
              <w:ind w:left="900" w:hanging="360"/>
              <w:rPr>
                <w:rFonts w:cs="Times New Roman"/>
                <w:szCs w:val="22"/>
              </w:rPr>
            </w:pPr>
            <w:r w:rsidRPr="00682C46">
              <w:rPr>
                <w:szCs w:val="22"/>
              </w:rPr>
              <w:t>(f)</w:t>
            </w:r>
            <w:r w:rsidRPr="00682C46">
              <w:rPr>
                <w:szCs w:val="22"/>
              </w:rPr>
              <w:tab/>
              <w:t xml:space="preserve">Attach </w:t>
            </w:r>
            <w:r w:rsidRPr="00682C46">
              <w:rPr>
                <w:i/>
                <w:szCs w:val="22"/>
              </w:rPr>
              <w:t xml:space="preserve">pro forma </w:t>
            </w:r>
            <w:r w:rsidRPr="00682C46">
              <w:rPr>
                <w:szCs w:val="22"/>
              </w:rPr>
              <w:t>put</w:t>
            </w:r>
            <w:r w:rsidRPr="00682C46">
              <w:rPr>
                <w:i/>
                <w:szCs w:val="22"/>
              </w:rPr>
              <w:t xml:space="preserve"> </w:t>
            </w:r>
            <w:r w:rsidRPr="00682C46">
              <w:rPr>
                <w:szCs w:val="22"/>
              </w:rPr>
              <w:t>notice(s)</w:t>
            </w:r>
          </w:p>
        </w:tc>
        <w:tc>
          <w:tcPr>
            <w:tcW w:w="360" w:type="dxa"/>
          </w:tcPr>
          <w:p w:rsidR="004E5905" w:rsidRPr="00682C46" w:rsidRDefault="004E5905" w:rsidP="00313EBF">
            <w:pPr>
              <w:widowControl w:val="0"/>
              <w:spacing w:before="0"/>
              <w:ind w:right="-148"/>
              <w:rPr>
                <w:sz w:val="22"/>
                <w:szCs w:val="22"/>
              </w:rPr>
            </w:pPr>
          </w:p>
        </w:tc>
        <w:tc>
          <w:tcPr>
            <w:tcW w:w="4500" w:type="dxa"/>
          </w:tcPr>
          <w:p w:rsidR="004E5905" w:rsidRPr="00682C46" w:rsidRDefault="004E5905" w:rsidP="00313EBF">
            <w:pPr>
              <w:widowControl w:val="0"/>
              <w:spacing w:before="0"/>
              <w:jc w:val="left"/>
              <w:rPr>
                <w:sz w:val="22"/>
                <w:szCs w:val="22"/>
              </w:rPr>
            </w:pPr>
          </w:p>
        </w:tc>
      </w:tr>
      <w:tr w:rsidR="004E5905" w:rsidRPr="00202BA0">
        <w:tc>
          <w:tcPr>
            <w:tcW w:w="3960" w:type="dxa"/>
          </w:tcPr>
          <w:p w:rsidR="004E5905" w:rsidRPr="00202BA0" w:rsidRDefault="004E5905" w:rsidP="00313EBF">
            <w:pPr>
              <w:pStyle w:val="Heading1"/>
              <w:widowControl w:val="0"/>
              <w:spacing w:before="0"/>
              <w:rPr>
                <w:rFonts w:cs="Times New Roman"/>
                <w:szCs w:val="22"/>
              </w:rPr>
            </w:pPr>
            <w:r w:rsidRPr="00202BA0">
              <w:rPr>
                <w:rFonts w:cs="Times New Roman"/>
                <w:szCs w:val="22"/>
              </w:rPr>
              <w:t>Early Redemption Amount(s) payable on redemption for taxation reasons or on</w:t>
            </w:r>
            <w:r>
              <w:rPr>
                <w:rFonts w:cs="Times New Roman"/>
                <w:szCs w:val="22"/>
              </w:rPr>
              <w:t xml:space="preserve"> Event of Default (if required)</w:t>
            </w:r>
            <w:r w:rsidRPr="00202BA0">
              <w:rPr>
                <w:rFonts w:cs="Times New Roman"/>
                <w:szCs w:val="22"/>
              </w:rPr>
              <w:t xml:space="preserve"> </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jc w:val="left"/>
              <w:rPr>
                <w:sz w:val="22"/>
                <w:szCs w:val="22"/>
              </w:rPr>
            </w:pPr>
            <w:r w:rsidRPr="00202BA0">
              <w:rPr>
                <w:sz w:val="22"/>
                <w:szCs w:val="22"/>
              </w:rPr>
              <w:t>Yes</w:t>
            </w:r>
          </w:p>
        </w:tc>
      </w:tr>
      <w:tr w:rsidR="004E5905" w:rsidRPr="00202BA0">
        <w:tc>
          <w:tcPr>
            <w:tcW w:w="3960" w:type="dxa"/>
          </w:tcPr>
          <w:p w:rsidR="004E5905" w:rsidRPr="00202BA0" w:rsidRDefault="004E5905" w:rsidP="00313EBF">
            <w:pPr>
              <w:pStyle w:val="Heading1"/>
              <w:widowControl w:val="0"/>
              <w:spacing w:before="0"/>
              <w:rPr>
                <w:rFonts w:cs="Times New Roman"/>
                <w:szCs w:val="22"/>
              </w:rPr>
            </w:pPr>
            <w:r w:rsidRPr="00202BA0">
              <w:rPr>
                <w:rFonts w:cs="Times New Roman"/>
                <w:szCs w:val="22"/>
              </w:rPr>
              <w:t>Coupon Redemption Calculation</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503831" w:rsidRDefault="004E5905" w:rsidP="00313EBF">
            <w:pPr>
              <w:widowControl w:val="0"/>
              <w:spacing w:before="0"/>
              <w:rPr>
                <w:sz w:val="22"/>
                <w:szCs w:val="22"/>
              </w:rPr>
            </w:pPr>
            <w:r w:rsidRPr="00503831">
              <w:rPr>
                <w:sz w:val="22"/>
                <w:szCs w:val="22"/>
              </w:rPr>
              <w:t>N/A</w:t>
            </w:r>
          </w:p>
        </w:tc>
      </w:tr>
      <w:tr w:rsidR="004E5905" w:rsidRPr="00202BA0">
        <w:tc>
          <w:tcPr>
            <w:tcW w:w="3960" w:type="dxa"/>
          </w:tcPr>
          <w:p w:rsidR="004E5905" w:rsidRPr="00202BA0" w:rsidRDefault="004E5905" w:rsidP="00313EBF">
            <w:pPr>
              <w:widowControl w:val="0"/>
              <w:spacing w:before="0"/>
              <w:jc w:val="left"/>
              <w:rPr>
                <w:b/>
                <w:bCs/>
                <w:sz w:val="22"/>
                <w:szCs w:val="22"/>
              </w:rPr>
            </w:pPr>
            <w:r w:rsidRPr="00202BA0">
              <w:rPr>
                <w:b/>
                <w:bCs/>
                <w:sz w:val="22"/>
                <w:szCs w:val="22"/>
              </w:rPr>
              <w:t>GENERAL</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503831" w:rsidRDefault="004E5905" w:rsidP="00313EBF">
            <w:pPr>
              <w:widowControl w:val="0"/>
              <w:spacing w:before="0"/>
              <w:jc w:val="left"/>
              <w:rPr>
                <w:sz w:val="22"/>
                <w:szCs w:val="22"/>
              </w:rPr>
            </w:pPr>
          </w:p>
        </w:tc>
      </w:tr>
      <w:tr w:rsidR="004E5905" w:rsidRPr="00202BA0">
        <w:tc>
          <w:tcPr>
            <w:tcW w:w="3960" w:type="dxa"/>
          </w:tcPr>
          <w:p w:rsidR="004E5905" w:rsidRPr="00202BA0" w:rsidRDefault="004E5905" w:rsidP="00313EBF">
            <w:pPr>
              <w:pStyle w:val="Heading1"/>
              <w:widowControl w:val="0"/>
              <w:spacing w:before="0"/>
              <w:rPr>
                <w:rFonts w:cs="Times New Roman"/>
                <w:szCs w:val="22"/>
              </w:rPr>
            </w:pPr>
            <w:r w:rsidRPr="00202BA0">
              <w:rPr>
                <w:rFonts w:cs="Times New Roman"/>
                <w:szCs w:val="22"/>
              </w:rPr>
              <w:t>Exchange</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503831" w:rsidRDefault="00DD7AD4" w:rsidP="00313EBF">
            <w:pPr>
              <w:widowControl w:val="0"/>
              <w:spacing w:before="0"/>
              <w:rPr>
                <w:sz w:val="22"/>
                <w:szCs w:val="22"/>
              </w:rPr>
            </w:pPr>
            <w:r>
              <w:rPr>
                <w:sz w:val="22"/>
                <w:szCs w:val="22"/>
              </w:rPr>
              <w:t xml:space="preserve">Interest Rate </w:t>
            </w:r>
            <w:r w:rsidR="00DB6620">
              <w:rPr>
                <w:sz w:val="22"/>
                <w:szCs w:val="22"/>
              </w:rPr>
              <w:t>Market of the JSE</w:t>
            </w:r>
          </w:p>
        </w:tc>
      </w:tr>
      <w:tr w:rsidR="004E5905" w:rsidRPr="00202BA0">
        <w:tc>
          <w:tcPr>
            <w:tcW w:w="3960" w:type="dxa"/>
          </w:tcPr>
          <w:p w:rsidR="004E5905" w:rsidRPr="00202BA0" w:rsidRDefault="004E5905" w:rsidP="00313EBF">
            <w:pPr>
              <w:pStyle w:val="Heading1"/>
              <w:widowControl w:val="0"/>
              <w:spacing w:before="0"/>
              <w:rPr>
                <w:rFonts w:cs="Times New Roman"/>
                <w:szCs w:val="22"/>
              </w:rPr>
            </w:pPr>
            <w:r w:rsidRPr="00202BA0">
              <w:rPr>
                <w:rFonts w:cs="Times New Roman"/>
                <w:szCs w:val="22"/>
              </w:rPr>
              <w:t>Calculation Agent</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503831" w:rsidRDefault="00DD7AD4" w:rsidP="00313EBF">
            <w:pPr>
              <w:widowControl w:val="0"/>
              <w:spacing w:before="0"/>
              <w:rPr>
                <w:sz w:val="22"/>
                <w:szCs w:val="22"/>
              </w:rPr>
            </w:pPr>
            <w:r>
              <w:rPr>
                <w:sz w:val="22"/>
                <w:szCs w:val="22"/>
              </w:rPr>
              <w:t xml:space="preserve">Rand Merchant Bank, a division of First Rand </w:t>
            </w:r>
            <w:r>
              <w:rPr>
                <w:sz w:val="22"/>
                <w:szCs w:val="22"/>
              </w:rPr>
              <w:lastRenderedPageBreak/>
              <w:t>Bank Limited</w:t>
            </w:r>
          </w:p>
        </w:tc>
      </w:tr>
      <w:tr w:rsidR="004E5905" w:rsidRPr="00202BA0">
        <w:tc>
          <w:tcPr>
            <w:tcW w:w="3960" w:type="dxa"/>
          </w:tcPr>
          <w:p w:rsidR="004E5905" w:rsidRPr="00202BA0" w:rsidRDefault="004E5905" w:rsidP="00313EBF">
            <w:pPr>
              <w:pStyle w:val="Heading1"/>
              <w:widowControl w:val="0"/>
              <w:spacing w:before="0"/>
              <w:rPr>
                <w:rFonts w:cs="Times New Roman"/>
                <w:szCs w:val="22"/>
              </w:rPr>
            </w:pPr>
            <w:r w:rsidRPr="00202BA0">
              <w:rPr>
                <w:rFonts w:cs="Times New Roman"/>
                <w:szCs w:val="22"/>
              </w:rPr>
              <w:lastRenderedPageBreak/>
              <w:t>Paying Agent</w:t>
            </w:r>
          </w:p>
        </w:tc>
        <w:tc>
          <w:tcPr>
            <w:tcW w:w="360" w:type="dxa"/>
          </w:tcPr>
          <w:p w:rsidR="004E5905" w:rsidRPr="00202BA0" w:rsidRDefault="004E5905" w:rsidP="00313EBF">
            <w:pPr>
              <w:widowControl w:val="0"/>
              <w:spacing w:before="0"/>
              <w:ind w:right="-148"/>
              <w:rPr>
                <w:sz w:val="22"/>
                <w:szCs w:val="22"/>
              </w:rPr>
            </w:pPr>
          </w:p>
        </w:tc>
        <w:tc>
          <w:tcPr>
            <w:tcW w:w="4500" w:type="dxa"/>
          </w:tcPr>
          <w:p w:rsidR="005E2E7C" w:rsidRPr="00503831" w:rsidRDefault="00DD7AD4" w:rsidP="006A235A">
            <w:pPr>
              <w:widowControl w:val="0"/>
              <w:spacing w:before="0"/>
              <w:rPr>
                <w:sz w:val="22"/>
                <w:szCs w:val="22"/>
              </w:rPr>
            </w:pPr>
            <w:r>
              <w:rPr>
                <w:sz w:val="22"/>
                <w:szCs w:val="22"/>
              </w:rPr>
              <w:t>Rand Merchant Bank, a division of First Rand Bank Limited</w:t>
            </w:r>
          </w:p>
        </w:tc>
      </w:tr>
      <w:tr w:rsidR="004E5905" w:rsidRPr="00202BA0">
        <w:tc>
          <w:tcPr>
            <w:tcW w:w="3960" w:type="dxa"/>
          </w:tcPr>
          <w:p w:rsidR="004E5905" w:rsidRPr="00202BA0" w:rsidRDefault="004E5905" w:rsidP="00313EBF">
            <w:pPr>
              <w:pStyle w:val="Heading1"/>
              <w:widowControl w:val="0"/>
              <w:spacing w:before="0"/>
              <w:rPr>
                <w:rFonts w:cs="Times New Roman"/>
                <w:szCs w:val="22"/>
              </w:rPr>
            </w:pPr>
            <w:r w:rsidRPr="00202BA0">
              <w:rPr>
                <w:rFonts w:cs="Times New Roman"/>
                <w:szCs w:val="22"/>
              </w:rPr>
              <w:t>Specified office of the Paying Agent</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Default="00113E10" w:rsidP="00AF0868">
            <w:pPr>
              <w:widowControl w:val="0"/>
              <w:spacing w:before="0" w:after="0"/>
              <w:rPr>
                <w:sz w:val="22"/>
                <w:szCs w:val="22"/>
              </w:rPr>
            </w:pPr>
            <w:r>
              <w:rPr>
                <w:sz w:val="22"/>
                <w:szCs w:val="22"/>
              </w:rPr>
              <w:t>[</w:t>
            </w:r>
            <w:r w:rsidR="00F325FF">
              <w:rPr>
                <w:szCs w:val="20"/>
              </w:rPr>
              <w:t>1 Merchant Place</w:t>
            </w:r>
          </w:p>
          <w:p w:rsidR="004E5905" w:rsidRDefault="004E5905" w:rsidP="00AF0868">
            <w:pPr>
              <w:widowControl w:val="0"/>
              <w:spacing w:before="0" w:after="0"/>
              <w:rPr>
                <w:sz w:val="22"/>
                <w:szCs w:val="22"/>
              </w:rPr>
            </w:pPr>
            <w:r>
              <w:rPr>
                <w:sz w:val="22"/>
                <w:szCs w:val="22"/>
              </w:rPr>
              <w:t>Sandton</w:t>
            </w:r>
          </w:p>
          <w:p w:rsidR="004E5905" w:rsidRPr="00503831" w:rsidRDefault="004E5905" w:rsidP="00AF0868">
            <w:pPr>
              <w:widowControl w:val="0"/>
              <w:spacing w:before="0" w:after="0"/>
              <w:rPr>
                <w:sz w:val="22"/>
                <w:szCs w:val="22"/>
              </w:rPr>
            </w:pPr>
            <w:r>
              <w:rPr>
                <w:sz w:val="22"/>
                <w:szCs w:val="22"/>
              </w:rPr>
              <w:t>2196</w:t>
            </w:r>
            <w:r w:rsidR="00113E10">
              <w:rPr>
                <w:sz w:val="22"/>
                <w:szCs w:val="22"/>
              </w:rPr>
              <w:t>]</w:t>
            </w:r>
          </w:p>
        </w:tc>
      </w:tr>
      <w:tr w:rsidR="004E5905" w:rsidRPr="00202BA0">
        <w:tc>
          <w:tcPr>
            <w:tcW w:w="3960" w:type="dxa"/>
          </w:tcPr>
          <w:p w:rsidR="004E5905" w:rsidRPr="00202BA0" w:rsidRDefault="004E5905" w:rsidP="00313EBF">
            <w:pPr>
              <w:pStyle w:val="Heading1"/>
              <w:widowControl w:val="0"/>
              <w:spacing w:before="0"/>
              <w:rPr>
                <w:rFonts w:cs="Times New Roman"/>
                <w:szCs w:val="22"/>
              </w:rPr>
            </w:pPr>
            <w:r>
              <w:rPr>
                <w:rFonts w:cs="Times New Roman"/>
                <w:szCs w:val="22"/>
              </w:rPr>
              <w:t>Issuing Agent</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503831" w:rsidRDefault="004E5905" w:rsidP="00313EBF">
            <w:pPr>
              <w:widowControl w:val="0"/>
              <w:spacing w:before="0"/>
              <w:rPr>
                <w:sz w:val="22"/>
                <w:szCs w:val="22"/>
              </w:rPr>
            </w:pPr>
            <w:r w:rsidRPr="00503831">
              <w:rPr>
                <w:sz w:val="22"/>
                <w:szCs w:val="22"/>
              </w:rPr>
              <w:t>Computershare Investor Services (Proprietary) Limited</w:t>
            </w:r>
          </w:p>
        </w:tc>
      </w:tr>
      <w:tr w:rsidR="004E5905" w:rsidRPr="00202BA0">
        <w:tc>
          <w:tcPr>
            <w:tcW w:w="3960" w:type="dxa"/>
          </w:tcPr>
          <w:p w:rsidR="004E5905" w:rsidRPr="00202BA0" w:rsidRDefault="004E5905" w:rsidP="00313EBF">
            <w:pPr>
              <w:pStyle w:val="Heading1"/>
              <w:widowControl w:val="0"/>
              <w:numPr>
                <w:ilvl w:val="0"/>
                <w:numId w:val="0"/>
              </w:numPr>
              <w:spacing w:before="0"/>
              <w:ind w:firstLine="540"/>
              <w:rPr>
                <w:rFonts w:cs="Times New Roman"/>
                <w:szCs w:val="22"/>
              </w:rPr>
            </w:pPr>
            <w:r w:rsidRPr="00202BA0">
              <w:rPr>
                <w:rFonts w:cs="Times New Roman"/>
                <w:szCs w:val="22"/>
              </w:rPr>
              <w:t>(a)</w:t>
            </w:r>
            <w:r w:rsidRPr="00202BA0">
              <w:rPr>
                <w:rFonts w:cs="Times New Roman"/>
                <w:szCs w:val="22"/>
              </w:rPr>
              <w:tab/>
              <w:t>Address</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503831" w:rsidRDefault="004E5905" w:rsidP="00FA7334">
            <w:pPr>
              <w:widowControl w:val="0"/>
              <w:spacing w:before="0" w:after="0"/>
              <w:jc w:val="left"/>
              <w:rPr>
                <w:sz w:val="22"/>
                <w:szCs w:val="22"/>
              </w:rPr>
            </w:pPr>
            <w:smartTag w:uri="urn:schemas-microsoft-com:office:smarttags" w:element="address">
              <w:smartTag w:uri="urn:schemas-microsoft-com:office:smarttags" w:element="PersonName">
                <w:smartTag w:uri="urn:schemas-microsoft-com:office:smarttags" w:element="Street">
                  <w:r w:rsidRPr="00503831">
                    <w:rPr>
                      <w:sz w:val="22"/>
                      <w:szCs w:val="22"/>
                    </w:rPr>
                    <w:t>70 Marshall Street</w:t>
                  </w:r>
                </w:smartTag>
              </w:smartTag>
            </w:smartTag>
          </w:p>
          <w:p w:rsidR="004E5905" w:rsidRPr="00503831" w:rsidRDefault="004E5905" w:rsidP="00FA7334">
            <w:pPr>
              <w:widowControl w:val="0"/>
              <w:spacing w:before="0" w:after="0"/>
              <w:jc w:val="left"/>
              <w:rPr>
                <w:sz w:val="22"/>
                <w:szCs w:val="22"/>
              </w:rPr>
            </w:pPr>
            <w:smartTag w:uri="urn:schemas-microsoft-com:office:smarttags" w:element="place">
              <w:smartTag w:uri="urn:schemas-microsoft-com:office:smarttags" w:element="City">
                <w:r w:rsidRPr="00503831">
                  <w:rPr>
                    <w:sz w:val="22"/>
                    <w:szCs w:val="22"/>
                  </w:rPr>
                  <w:t>Johannesburg</w:t>
                </w:r>
              </w:smartTag>
            </w:smartTag>
            <w:r w:rsidRPr="00503831">
              <w:rPr>
                <w:sz w:val="22"/>
                <w:szCs w:val="22"/>
              </w:rPr>
              <w:t>, 2001</w:t>
            </w:r>
          </w:p>
          <w:p w:rsidR="004E5905" w:rsidRPr="00503831" w:rsidRDefault="004E5905" w:rsidP="00313EBF">
            <w:pPr>
              <w:widowControl w:val="0"/>
              <w:spacing w:before="0"/>
              <w:rPr>
                <w:sz w:val="22"/>
                <w:szCs w:val="22"/>
              </w:rPr>
            </w:pPr>
            <w:smartTag w:uri="urn:schemas-microsoft-com:office:smarttags" w:element="place">
              <w:smartTag w:uri="urn:schemas-microsoft-com:office:smarttags" w:element="country-region">
                <w:r w:rsidRPr="00503831">
                  <w:rPr>
                    <w:sz w:val="22"/>
                    <w:szCs w:val="22"/>
                  </w:rPr>
                  <w:t>South Africa</w:t>
                </w:r>
              </w:smartTag>
            </w:smartTag>
          </w:p>
        </w:tc>
      </w:tr>
      <w:tr w:rsidR="004E5905" w:rsidRPr="00202BA0">
        <w:tc>
          <w:tcPr>
            <w:tcW w:w="3960" w:type="dxa"/>
          </w:tcPr>
          <w:p w:rsidR="004E5905" w:rsidRPr="00202BA0" w:rsidRDefault="004E5905" w:rsidP="00313EBF">
            <w:pPr>
              <w:pStyle w:val="Heading1"/>
              <w:widowControl w:val="0"/>
              <w:numPr>
                <w:ilvl w:val="0"/>
                <w:numId w:val="0"/>
              </w:numPr>
              <w:spacing w:before="0"/>
              <w:ind w:firstLine="540"/>
              <w:rPr>
                <w:rFonts w:cs="Times New Roman"/>
                <w:szCs w:val="22"/>
              </w:rPr>
            </w:pPr>
            <w:r w:rsidRPr="00202BA0">
              <w:rPr>
                <w:rFonts w:cs="Times New Roman"/>
                <w:szCs w:val="22"/>
              </w:rPr>
              <w:t>(b)</w:t>
            </w:r>
            <w:r w:rsidRPr="00202BA0">
              <w:rPr>
                <w:rFonts w:cs="Times New Roman"/>
                <w:szCs w:val="22"/>
              </w:rPr>
              <w:tab/>
              <w:t>Telephone Number</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503831" w:rsidRDefault="004E5905" w:rsidP="00313EBF">
            <w:pPr>
              <w:widowControl w:val="0"/>
              <w:spacing w:before="0"/>
              <w:rPr>
                <w:sz w:val="22"/>
                <w:szCs w:val="22"/>
              </w:rPr>
            </w:pPr>
            <w:r w:rsidRPr="00503831">
              <w:rPr>
                <w:sz w:val="22"/>
                <w:szCs w:val="22"/>
              </w:rPr>
              <w:t>(+27) (011) 370 7843</w:t>
            </w:r>
          </w:p>
        </w:tc>
      </w:tr>
      <w:tr w:rsidR="004E5905" w:rsidRPr="00202BA0">
        <w:tc>
          <w:tcPr>
            <w:tcW w:w="3960" w:type="dxa"/>
          </w:tcPr>
          <w:p w:rsidR="004E5905" w:rsidRPr="00202BA0" w:rsidRDefault="004E5905" w:rsidP="00313EBF">
            <w:pPr>
              <w:pStyle w:val="Heading1"/>
              <w:widowControl w:val="0"/>
              <w:numPr>
                <w:ilvl w:val="0"/>
                <w:numId w:val="0"/>
              </w:numPr>
              <w:spacing w:before="0"/>
              <w:ind w:firstLine="540"/>
              <w:rPr>
                <w:rFonts w:cs="Times New Roman"/>
                <w:szCs w:val="22"/>
              </w:rPr>
            </w:pPr>
            <w:r w:rsidRPr="00202BA0">
              <w:rPr>
                <w:rFonts w:cs="Times New Roman"/>
                <w:szCs w:val="22"/>
              </w:rPr>
              <w:t>(c)</w:t>
            </w:r>
            <w:r w:rsidRPr="00202BA0">
              <w:rPr>
                <w:rFonts w:cs="Times New Roman"/>
                <w:szCs w:val="22"/>
              </w:rPr>
              <w:tab/>
              <w:t>Telefax Number</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503831" w:rsidRDefault="004E5905" w:rsidP="00313EBF">
            <w:pPr>
              <w:widowControl w:val="0"/>
              <w:spacing w:before="0"/>
              <w:rPr>
                <w:sz w:val="22"/>
                <w:szCs w:val="22"/>
              </w:rPr>
            </w:pPr>
            <w:r w:rsidRPr="00503831">
              <w:rPr>
                <w:sz w:val="22"/>
                <w:szCs w:val="22"/>
              </w:rPr>
              <w:t>(+27) (011) 688 7077</w:t>
            </w:r>
          </w:p>
        </w:tc>
      </w:tr>
      <w:tr w:rsidR="004E5905">
        <w:tc>
          <w:tcPr>
            <w:tcW w:w="3960" w:type="dxa"/>
          </w:tcPr>
          <w:p w:rsidR="004E5905" w:rsidRDefault="004E5905" w:rsidP="00313EBF">
            <w:pPr>
              <w:pStyle w:val="Heading1"/>
              <w:widowControl w:val="0"/>
              <w:spacing w:before="0"/>
            </w:pPr>
            <w:r w:rsidRPr="002011CD">
              <w:t>Stabilising manager</w:t>
            </w:r>
          </w:p>
        </w:tc>
        <w:tc>
          <w:tcPr>
            <w:tcW w:w="360" w:type="dxa"/>
          </w:tcPr>
          <w:p w:rsidR="004E5905" w:rsidRDefault="004E5905" w:rsidP="00313EBF">
            <w:pPr>
              <w:widowControl w:val="0"/>
              <w:spacing w:before="0"/>
            </w:pPr>
          </w:p>
        </w:tc>
        <w:tc>
          <w:tcPr>
            <w:tcW w:w="4500" w:type="dxa"/>
          </w:tcPr>
          <w:p w:rsidR="004E5905" w:rsidRDefault="004E5905" w:rsidP="00313EBF">
            <w:pPr>
              <w:widowControl w:val="0"/>
              <w:spacing w:before="0"/>
            </w:pPr>
            <w:r>
              <w:rPr>
                <w:sz w:val="22"/>
                <w:szCs w:val="22"/>
              </w:rPr>
              <w:t>N/A</w:t>
            </w:r>
          </w:p>
        </w:tc>
      </w:tr>
      <w:tr w:rsidR="004E5905" w:rsidRPr="00202BA0">
        <w:tc>
          <w:tcPr>
            <w:tcW w:w="3960" w:type="dxa"/>
          </w:tcPr>
          <w:p w:rsidR="004E5905" w:rsidRPr="00202BA0" w:rsidRDefault="004E5905" w:rsidP="00313EBF">
            <w:pPr>
              <w:pStyle w:val="Heading1"/>
              <w:widowControl w:val="0"/>
              <w:spacing w:before="0"/>
              <w:rPr>
                <w:rFonts w:cs="Times New Roman"/>
                <w:szCs w:val="22"/>
              </w:rPr>
            </w:pPr>
            <w:r>
              <w:rPr>
                <w:rFonts w:cs="Times New Roman"/>
                <w:szCs w:val="22"/>
              </w:rPr>
              <w:t>Provisions relating to Stabilisation</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rPr>
                <w:sz w:val="22"/>
                <w:szCs w:val="22"/>
              </w:rPr>
            </w:pPr>
            <w:r>
              <w:rPr>
                <w:sz w:val="22"/>
                <w:szCs w:val="22"/>
              </w:rPr>
              <w:t>N/A</w:t>
            </w:r>
          </w:p>
        </w:tc>
      </w:tr>
      <w:tr w:rsidR="004E5905" w:rsidRPr="00202BA0">
        <w:tc>
          <w:tcPr>
            <w:tcW w:w="3960" w:type="dxa"/>
          </w:tcPr>
          <w:p w:rsidR="004E5905" w:rsidRPr="00202BA0" w:rsidRDefault="004E5905" w:rsidP="00313EBF">
            <w:pPr>
              <w:pStyle w:val="Heading1"/>
              <w:widowControl w:val="0"/>
              <w:spacing w:before="0"/>
              <w:rPr>
                <w:rFonts w:cs="Times New Roman"/>
                <w:szCs w:val="22"/>
              </w:rPr>
            </w:pPr>
            <w:r w:rsidRPr="00202BA0">
              <w:rPr>
                <w:rFonts w:cs="Times New Roman"/>
                <w:szCs w:val="22"/>
              </w:rPr>
              <w:t>Additional selling restrictions</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rPr>
                <w:sz w:val="22"/>
                <w:szCs w:val="22"/>
              </w:rPr>
            </w:pPr>
            <w:r>
              <w:rPr>
                <w:sz w:val="22"/>
                <w:szCs w:val="22"/>
              </w:rPr>
              <w:t>N/A</w:t>
            </w:r>
          </w:p>
        </w:tc>
      </w:tr>
      <w:tr w:rsidR="004E5905" w:rsidRPr="00202BA0">
        <w:tc>
          <w:tcPr>
            <w:tcW w:w="3960" w:type="dxa"/>
          </w:tcPr>
          <w:p w:rsidR="004E5905" w:rsidRPr="00202BA0" w:rsidRDefault="004E5905" w:rsidP="00313EBF">
            <w:pPr>
              <w:pStyle w:val="Heading1"/>
              <w:widowControl w:val="0"/>
              <w:spacing w:before="0"/>
              <w:rPr>
                <w:rFonts w:cs="Times New Roman"/>
                <w:szCs w:val="22"/>
              </w:rPr>
            </w:pPr>
            <w:r w:rsidRPr="00202BA0">
              <w:rPr>
                <w:rFonts w:cs="Times New Roman"/>
                <w:szCs w:val="22"/>
              </w:rPr>
              <w:t>ISIN</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A35A99" w:rsidRDefault="004E783E" w:rsidP="00A35A99">
            <w:pPr>
              <w:tabs>
                <w:tab w:val="left" w:pos="0"/>
                <w:tab w:val="left" w:pos="360"/>
                <w:tab w:val="left" w:pos="720"/>
                <w:tab w:val="left" w:pos="1080"/>
                <w:tab w:val="left" w:pos="1440"/>
                <w:tab w:val="left" w:pos="180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line="312" w:lineRule="auto"/>
              <w:ind w:right="-518"/>
              <w:rPr>
                <w:rFonts w:cs="Arial"/>
                <w:sz w:val="18"/>
                <w:szCs w:val="18"/>
              </w:rPr>
            </w:pPr>
            <w:r>
              <w:rPr>
                <w:sz w:val="22"/>
                <w:szCs w:val="22"/>
              </w:rPr>
              <w:t>ZAG</w:t>
            </w:r>
            <w:r w:rsidR="00113E10" w:rsidRPr="00B35269">
              <w:rPr>
                <w:rFonts w:cs="Arial"/>
              </w:rPr>
              <w:t>[●]</w:t>
            </w:r>
          </w:p>
        </w:tc>
      </w:tr>
      <w:tr w:rsidR="004E5905" w:rsidRPr="00202BA0">
        <w:tc>
          <w:tcPr>
            <w:tcW w:w="3960" w:type="dxa"/>
          </w:tcPr>
          <w:p w:rsidR="004E5905" w:rsidRPr="00202BA0" w:rsidRDefault="004E5905" w:rsidP="00313EBF">
            <w:pPr>
              <w:pStyle w:val="Heading1"/>
              <w:widowControl w:val="0"/>
              <w:spacing w:before="0"/>
              <w:rPr>
                <w:rFonts w:cs="Times New Roman"/>
                <w:szCs w:val="22"/>
              </w:rPr>
            </w:pPr>
            <w:r w:rsidRPr="00202BA0">
              <w:rPr>
                <w:rFonts w:cs="Times New Roman"/>
                <w:szCs w:val="22"/>
              </w:rPr>
              <w:t>Stock Code</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A6438A" w:rsidP="00DB6620">
            <w:pPr>
              <w:widowControl w:val="0"/>
              <w:spacing w:before="0"/>
              <w:rPr>
                <w:sz w:val="22"/>
                <w:szCs w:val="22"/>
              </w:rPr>
            </w:pPr>
            <w:r>
              <w:rPr>
                <w:rFonts w:cs="Arial"/>
              </w:rPr>
              <w:t>[</w:t>
            </w:r>
            <w:r w:rsidRPr="00A6438A">
              <w:rPr>
                <w:sz w:val="22"/>
                <w:szCs w:val="22"/>
              </w:rPr>
              <w:t>RPG01]</w:t>
            </w:r>
          </w:p>
        </w:tc>
      </w:tr>
      <w:tr w:rsidR="004E5905" w:rsidRPr="00202BA0">
        <w:tc>
          <w:tcPr>
            <w:tcW w:w="3960" w:type="dxa"/>
          </w:tcPr>
          <w:p w:rsidR="004E5905" w:rsidRPr="00202BA0" w:rsidRDefault="004E5905" w:rsidP="00313EBF">
            <w:pPr>
              <w:pStyle w:val="Heading1"/>
              <w:widowControl w:val="0"/>
              <w:spacing w:before="0"/>
              <w:rPr>
                <w:rFonts w:cs="Times New Roman"/>
                <w:szCs w:val="22"/>
              </w:rPr>
            </w:pPr>
            <w:r w:rsidRPr="00202BA0">
              <w:rPr>
                <w:rFonts w:cs="Times New Roman"/>
                <w:szCs w:val="22"/>
              </w:rPr>
              <w:t>Method of distribution</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F325FF" w:rsidP="00313EBF">
            <w:pPr>
              <w:widowControl w:val="0"/>
              <w:spacing w:before="0"/>
              <w:rPr>
                <w:sz w:val="22"/>
                <w:szCs w:val="22"/>
              </w:rPr>
            </w:pPr>
            <w:r w:rsidRPr="00B35269">
              <w:rPr>
                <w:rFonts w:cs="Arial"/>
              </w:rPr>
              <w:t>[●]</w:t>
            </w:r>
          </w:p>
        </w:tc>
      </w:tr>
      <w:tr w:rsidR="004E5905" w:rsidRPr="009562B7">
        <w:tc>
          <w:tcPr>
            <w:tcW w:w="3960" w:type="dxa"/>
          </w:tcPr>
          <w:p w:rsidR="004E5905" w:rsidRPr="00202BA0" w:rsidRDefault="004E5905" w:rsidP="00313EBF">
            <w:pPr>
              <w:pStyle w:val="Heading1"/>
              <w:widowControl w:val="0"/>
              <w:spacing w:before="0"/>
              <w:rPr>
                <w:rFonts w:cs="Times New Roman"/>
                <w:szCs w:val="22"/>
              </w:rPr>
            </w:pPr>
            <w:r w:rsidRPr="00202BA0">
              <w:rPr>
                <w:rFonts w:cs="Times New Roman"/>
                <w:szCs w:val="22"/>
              </w:rPr>
              <w:t>If syndicated, names of Managers</w:t>
            </w:r>
          </w:p>
        </w:tc>
        <w:tc>
          <w:tcPr>
            <w:tcW w:w="360" w:type="dxa"/>
          </w:tcPr>
          <w:p w:rsidR="004E5905" w:rsidRPr="00202BA0" w:rsidRDefault="004E5905" w:rsidP="00313EBF">
            <w:pPr>
              <w:widowControl w:val="0"/>
              <w:spacing w:before="0"/>
              <w:ind w:right="-148"/>
              <w:rPr>
                <w:sz w:val="22"/>
                <w:szCs w:val="22"/>
              </w:rPr>
            </w:pPr>
          </w:p>
        </w:tc>
        <w:tc>
          <w:tcPr>
            <w:tcW w:w="4500" w:type="dxa"/>
          </w:tcPr>
          <w:p w:rsidR="00BD749E" w:rsidRPr="00D93B21" w:rsidRDefault="00F325FF" w:rsidP="00BD749E">
            <w:pPr>
              <w:widowControl w:val="0"/>
              <w:spacing w:before="0"/>
              <w:rPr>
                <w:sz w:val="22"/>
                <w:szCs w:val="22"/>
              </w:rPr>
            </w:pPr>
            <w:r>
              <w:rPr>
                <w:sz w:val="22"/>
                <w:szCs w:val="22"/>
              </w:rPr>
              <w:t>Rand Merchant Bank, a division of First Rand Bank Limited</w:t>
            </w:r>
          </w:p>
          <w:p w:rsidR="004E5905" w:rsidRPr="009562B7" w:rsidRDefault="004E5905" w:rsidP="00BD749E">
            <w:pPr>
              <w:widowControl w:val="0"/>
              <w:spacing w:before="0"/>
              <w:rPr>
                <w:sz w:val="22"/>
                <w:szCs w:val="22"/>
              </w:rPr>
            </w:pPr>
          </w:p>
        </w:tc>
      </w:tr>
      <w:tr w:rsidR="004E5905" w:rsidRPr="00202BA0">
        <w:tc>
          <w:tcPr>
            <w:tcW w:w="3960" w:type="dxa"/>
          </w:tcPr>
          <w:p w:rsidR="004E5905" w:rsidRPr="00202BA0" w:rsidRDefault="004E5905" w:rsidP="00313EBF">
            <w:pPr>
              <w:pStyle w:val="Heading1"/>
              <w:widowControl w:val="0"/>
              <w:spacing w:before="0"/>
              <w:rPr>
                <w:rFonts w:cs="Times New Roman"/>
                <w:szCs w:val="22"/>
              </w:rPr>
            </w:pPr>
            <w:r w:rsidRPr="00202BA0">
              <w:rPr>
                <w:rFonts w:cs="Times New Roman"/>
                <w:szCs w:val="22"/>
              </w:rPr>
              <w:t>If non-syndicated, name of Dealer</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rPr>
                <w:sz w:val="22"/>
                <w:szCs w:val="22"/>
              </w:rPr>
            </w:pPr>
            <w:r>
              <w:rPr>
                <w:sz w:val="22"/>
                <w:szCs w:val="22"/>
              </w:rPr>
              <w:t>N/A</w:t>
            </w:r>
          </w:p>
        </w:tc>
      </w:tr>
      <w:tr w:rsidR="004E5905" w:rsidRPr="00202BA0">
        <w:tc>
          <w:tcPr>
            <w:tcW w:w="3960" w:type="dxa"/>
          </w:tcPr>
          <w:p w:rsidR="004E5905" w:rsidRPr="00202BA0" w:rsidRDefault="004E5905" w:rsidP="00313EBF">
            <w:pPr>
              <w:pStyle w:val="Heading1"/>
              <w:widowControl w:val="0"/>
              <w:spacing w:before="0"/>
              <w:rPr>
                <w:rFonts w:cs="Times New Roman"/>
                <w:szCs w:val="22"/>
              </w:rPr>
            </w:pPr>
            <w:r w:rsidRPr="00202BA0">
              <w:rPr>
                <w:rFonts w:cs="Times New Roman"/>
                <w:szCs w:val="22"/>
              </w:rPr>
              <w:t>Credit Rating assigned to Notes (if any)</w:t>
            </w:r>
          </w:p>
        </w:tc>
        <w:tc>
          <w:tcPr>
            <w:tcW w:w="360" w:type="dxa"/>
          </w:tcPr>
          <w:p w:rsidR="004E5905" w:rsidRPr="00202BA0" w:rsidRDefault="004E5905" w:rsidP="00313EBF">
            <w:pPr>
              <w:widowControl w:val="0"/>
              <w:spacing w:before="0"/>
              <w:ind w:right="-148"/>
              <w:rPr>
                <w:sz w:val="22"/>
                <w:szCs w:val="22"/>
              </w:rPr>
            </w:pPr>
          </w:p>
        </w:tc>
        <w:tc>
          <w:tcPr>
            <w:tcW w:w="4500" w:type="dxa"/>
          </w:tcPr>
          <w:p w:rsidR="007540A5" w:rsidRPr="00AF0868" w:rsidRDefault="00A6438A" w:rsidP="007540A5">
            <w:pPr>
              <w:widowControl w:val="0"/>
              <w:spacing w:before="0"/>
              <w:rPr>
                <w:sz w:val="24"/>
              </w:rPr>
            </w:pPr>
            <w:r>
              <w:rPr>
                <w:sz w:val="24"/>
              </w:rPr>
              <w:t>A(RSA) (Global Credit Ratings)</w:t>
            </w:r>
          </w:p>
          <w:p w:rsidR="00013C90" w:rsidRPr="00F325FF" w:rsidRDefault="00013C90" w:rsidP="007540A5">
            <w:pPr>
              <w:widowControl w:val="0"/>
              <w:spacing w:before="0"/>
              <w:rPr>
                <w:sz w:val="24"/>
              </w:rPr>
            </w:pPr>
          </w:p>
        </w:tc>
      </w:tr>
      <w:tr w:rsidR="004E5905" w:rsidRPr="00202BA0">
        <w:tc>
          <w:tcPr>
            <w:tcW w:w="3960" w:type="dxa"/>
          </w:tcPr>
          <w:p w:rsidR="004E5905" w:rsidRPr="00202BA0" w:rsidRDefault="004E5905" w:rsidP="00313EBF">
            <w:pPr>
              <w:pStyle w:val="Heading1"/>
              <w:widowControl w:val="0"/>
              <w:spacing w:before="0"/>
              <w:rPr>
                <w:rFonts w:cs="Times New Roman"/>
                <w:szCs w:val="22"/>
              </w:rPr>
            </w:pPr>
            <w:r w:rsidRPr="00202BA0">
              <w:rPr>
                <w:rFonts w:cs="Times New Roman"/>
                <w:szCs w:val="22"/>
              </w:rPr>
              <w:t>Receipts attached?</w:t>
            </w:r>
            <w:r>
              <w:rPr>
                <w:rFonts w:cs="Times New Roman"/>
                <w:szCs w:val="22"/>
              </w:rPr>
              <w:t xml:space="preserve">  </w:t>
            </w:r>
            <w:r w:rsidRPr="00202BA0">
              <w:rPr>
                <w:rFonts w:cs="Times New Roman"/>
                <w:szCs w:val="22"/>
              </w:rPr>
              <w:t>If yes, number of Receipts attached</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jc w:val="left"/>
              <w:rPr>
                <w:sz w:val="22"/>
                <w:szCs w:val="22"/>
              </w:rPr>
            </w:pPr>
            <w:r w:rsidRPr="00202BA0">
              <w:rPr>
                <w:sz w:val="22"/>
                <w:szCs w:val="22"/>
              </w:rPr>
              <w:t>No</w:t>
            </w:r>
          </w:p>
        </w:tc>
      </w:tr>
      <w:tr w:rsidR="004E5905" w:rsidRPr="00202BA0">
        <w:tc>
          <w:tcPr>
            <w:tcW w:w="3960" w:type="dxa"/>
          </w:tcPr>
          <w:p w:rsidR="004E5905" w:rsidRPr="00202BA0" w:rsidRDefault="004E5905" w:rsidP="00313EBF">
            <w:pPr>
              <w:pStyle w:val="Heading1"/>
              <w:widowControl w:val="0"/>
              <w:spacing w:before="0"/>
              <w:rPr>
                <w:rFonts w:cs="Times New Roman"/>
                <w:szCs w:val="22"/>
              </w:rPr>
            </w:pPr>
            <w:r w:rsidRPr="00202BA0">
              <w:rPr>
                <w:rFonts w:cs="Times New Roman"/>
                <w:szCs w:val="22"/>
              </w:rPr>
              <w:t>Coupons attached?</w:t>
            </w:r>
            <w:r>
              <w:rPr>
                <w:rFonts w:cs="Times New Roman"/>
                <w:szCs w:val="22"/>
              </w:rPr>
              <w:t xml:space="preserve">  </w:t>
            </w:r>
            <w:r w:rsidRPr="00202BA0">
              <w:rPr>
                <w:rFonts w:cs="Times New Roman"/>
                <w:szCs w:val="22"/>
              </w:rPr>
              <w:t>If yes, number of Coupons attached</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jc w:val="left"/>
              <w:rPr>
                <w:sz w:val="22"/>
                <w:szCs w:val="22"/>
              </w:rPr>
            </w:pPr>
            <w:r w:rsidRPr="00202BA0">
              <w:rPr>
                <w:sz w:val="22"/>
                <w:szCs w:val="22"/>
              </w:rPr>
              <w:t>No</w:t>
            </w:r>
          </w:p>
        </w:tc>
      </w:tr>
      <w:tr w:rsidR="004E5905" w:rsidRPr="00202BA0">
        <w:tc>
          <w:tcPr>
            <w:tcW w:w="3960" w:type="dxa"/>
          </w:tcPr>
          <w:p w:rsidR="004E5905" w:rsidRPr="00202BA0" w:rsidRDefault="004E5905" w:rsidP="00313EBF">
            <w:pPr>
              <w:pStyle w:val="Heading1"/>
              <w:widowControl w:val="0"/>
              <w:spacing w:before="0"/>
              <w:rPr>
                <w:rFonts w:cs="Times New Roman"/>
                <w:szCs w:val="22"/>
              </w:rPr>
            </w:pPr>
            <w:r w:rsidRPr="00202BA0">
              <w:rPr>
                <w:rFonts w:cs="Times New Roman"/>
                <w:szCs w:val="22"/>
              </w:rPr>
              <w:t>Talons attached?</w:t>
            </w:r>
            <w:r>
              <w:rPr>
                <w:rFonts w:cs="Times New Roman"/>
                <w:szCs w:val="22"/>
              </w:rPr>
              <w:t xml:space="preserve">  </w:t>
            </w:r>
            <w:r w:rsidRPr="00202BA0">
              <w:rPr>
                <w:rFonts w:cs="Times New Roman"/>
                <w:szCs w:val="22"/>
              </w:rPr>
              <w:t>If yes, number of Talons attached</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jc w:val="left"/>
              <w:rPr>
                <w:sz w:val="22"/>
                <w:szCs w:val="22"/>
              </w:rPr>
            </w:pPr>
            <w:r w:rsidRPr="00202BA0">
              <w:rPr>
                <w:sz w:val="22"/>
                <w:szCs w:val="22"/>
              </w:rPr>
              <w:t>No</w:t>
            </w:r>
          </w:p>
        </w:tc>
      </w:tr>
      <w:tr w:rsidR="004E5905" w:rsidRPr="00202BA0">
        <w:tc>
          <w:tcPr>
            <w:tcW w:w="3960" w:type="dxa"/>
          </w:tcPr>
          <w:p w:rsidR="004E5905" w:rsidRPr="00202BA0" w:rsidRDefault="004E5905" w:rsidP="00313EBF">
            <w:pPr>
              <w:pStyle w:val="Heading1"/>
              <w:widowControl w:val="0"/>
              <w:spacing w:before="0"/>
              <w:rPr>
                <w:rFonts w:cs="Times New Roman"/>
                <w:szCs w:val="22"/>
              </w:rPr>
            </w:pPr>
            <w:r w:rsidRPr="00202BA0">
              <w:rPr>
                <w:rFonts w:cs="Times New Roman"/>
                <w:szCs w:val="22"/>
              </w:rPr>
              <w:t xml:space="preserve">Stripping of Receipts and/or Coupons prohibited as provided in Condition </w:t>
            </w:r>
            <w:r>
              <w:rPr>
                <w:rFonts w:cs="Times New Roman"/>
                <w:szCs w:val="22"/>
              </w:rPr>
              <w:t>17.4 (</w:t>
            </w:r>
            <w:r w:rsidRPr="007E5C87">
              <w:rPr>
                <w:rFonts w:cs="Times New Roman"/>
                <w:i/>
                <w:szCs w:val="22"/>
              </w:rPr>
              <w:t>Prohibition on Stripping</w:t>
            </w:r>
            <w:r>
              <w:rPr>
                <w:rFonts w:cs="Times New Roman"/>
                <w:szCs w:val="22"/>
              </w:rPr>
              <w:t>)</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jc w:val="left"/>
              <w:rPr>
                <w:sz w:val="22"/>
                <w:szCs w:val="22"/>
              </w:rPr>
            </w:pPr>
            <w:r w:rsidRPr="00202BA0">
              <w:rPr>
                <w:sz w:val="22"/>
                <w:szCs w:val="22"/>
              </w:rPr>
              <w:t>No</w:t>
            </w:r>
          </w:p>
        </w:tc>
      </w:tr>
      <w:tr w:rsidR="004E5905" w:rsidRPr="00202BA0">
        <w:tc>
          <w:tcPr>
            <w:tcW w:w="3960" w:type="dxa"/>
          </w:tcPr>
          <w:p w:rsidR="004E5905" w:rsidRPr="00202BA0" w:rsidRDefault="004E5905" w:rsidP="00313EBF">
            <w:pPr>
              <w:pStyle w:val="Heading1"/>
              <w:widowControl w:val="0"/>
              <w:spacing w:before="0"/>
              <w:rPr>
                <w:rFonts w:cs="Times New Roman"/>
                <w:szCs w:val="22"/>
              </w:rPr>
            </w:pPr>
            <w:r w:rsidRPr="00202BA0">
              <w:rPr>
                <w:rFonts w:cs="Times New Roman"/>
                <w:szCs w:val="22"/>
              </w:rPr>
              <w:t xml:space="preserve">Governing law (if the laws of </w:t>
            </w:r>
            <w:smartTag w:uri="urn:schemas-microsoft-com:office:smarttags" w:element="place">
              <w:smartTag w:uri="urn:schemas-microsoft-com:office:smarttags" w:element="country-region">
                <w:r w:rsidRPr="00202BA0">
                  <w:rPr>
                    <w:rFonts w:cs="Times New Roman"/>
                    <w:szCs w:val="22"/>
                  </w:rPr>
                  <w:t>South Africa</w:t>
                </w:r>
              </w:smartTag>
            </w:smartTag>
            <w:r w:rsidRPr="00202BA0">
              <w:rPr>
                <w:rFonts w:cs="Times New Roman"/>
                <w:szCs w:val="22"/>
              </w:rPr>
              <w:t xml:space="preserve"> are not applicable)</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rPr>
                <w:sz w:val="22"/>
                <w:szCs w:val="22"/>
              </w:rPr>
            </w:pPr>
            <w:r>
              <w:rPr>
                <w:sz w:val="22"/>
                <w:szCs w:val="22"/>
              </w:rPr>
              <w:t>N/A</w:t>
            </w:r>
          </w:p>
        </w:tc>
      </w:tr>
      <w:tr w:rsidR="004E5905" w:rsidRPr="00202BA0">
        <w:tc>
          <w:tcPr>
            <w:tcW w:w="3960" w:type="dxa"/>
          </w:tcPr>
          <w:p w:rsidR="004E5905" w:rsidRPr="00202BA0" w:rsidRDefault="004E5905" w:rsidP="00313EBF">
            <w:pPr>
              <w:pStyle w:val="Heading1"/>
              <w:widowControl w:val="0"/>
              <w:spacing w:before="0"/>
              <w:rPr>
                <w:rFonts w:cs="Times New Roman"/>
                <w:szCs w:val="22"/>
              </w:rPr>
            </w:pPr>
            <w:r w:rsidRPr="00202BA0">
              <w:rPr>
                <w:rFonts w:cs="Times New Roman"/>
                <w:szCs w:val="22"/>
              </w:rPr>
              <w:t>Other Banking Jurisdiction</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Pr="00202BA0" w:rsidRDefault="004E5905" w:rsidP="00313EBF">
            <w:pPr>
              <w:widowControl w:val="0"/>
              <w:spacing w:before="0"/>
              <w:rPr>
                <w:sz w:val="22"/>
                <w:szCs w:val="22"/>
              </w:rPr>
            </w:pPr>
            <w:r>
              <w:rPr>
                <w:sz w:val="22"/>
                <w:szCs w:val="22"/>
              </w:rPr>
              <w:t>N/A</w:t>
            </w:r>
          </w:p>
        </w:tc>
      </w:tr>
      <w:tr w:rsidR="004E5905" w:rsidRPr="00202BA0">
        <w:tc>
          <w:tcPr>
            <w:tcW w:w="3960" w:type="dxa"/>
          </w:tcPr>
          <w:p w:rsidR="004E5905" w:rsidRPr="00202BA0" w:rsidRDefault="004E5905" w:rsidP="00313EBF">
            <w:pPr>
              <w:pStyle w:val="Heading1"/>
              <w:widowControl w:val="0"/>
              <w:spacing w:before="0"/>
              <w:rPr>
                <w:rFonts w:cs="Times New Roman"/>
                <w:szCs w:val="22"/>
              </w:rPr>
            </w:pPr>
            <w:r w:rsidRPr="00202BA0">
              <w:rPr>
                <w:rFonts w:cs="Times New Roman"/>
                <w:szCs w:val="22"/>
              </w:rPr>
              <w:t>Other provisions</w:t>
            </w:r>
          </w:p>
        </w:tc>
        <w:tc>
          <w:tcPr>
            <w:tcW w:w="360" w:type="dxa"/>
          </w:tcPr>
          <w:p w:rsidR="004E5905" w:rsidRPr="00202BA0" w:rsidRDefault="004E5905" w:rsidP="00313EBF">
            <w:pPr>
              <w:widowControl w:val="0"/>
              <w:spacing w:before="0"/>
              <w:ind w:right="-148"/>
              <w:rPr>
                <w:sz w:val="22"/>
                <w:szCs w:val="22"/>
              </w:rPr>
            </w:pPr>
          </w:p>
        </w:tc>
        <w:tc>
          <w:tcPr>
            <w:tcW w:w="4500" w:type="dxa"/>
          </w:tcPr>
          <w:p w:rsidR="004E5905" w:rsidRDefault="00A07413" w:rsidP="00313EBF">
            <w:pPr>
              <w:widowControl w:val="0"/>
              <w:spacing w:before="0"/>
              <w:rPr>
                <w:sz w:val="22"/>
                <w:szCs w:val="22"/>
              </w:rPr>
            </w:pPr>
            <w:r>
              <w:rPr>
                <w:sz w:val="22"/>
                <w:szCs w:val="22"/>
              </w:rPr>
              <w:t>Additional Conditions set out below</w:t>
            </w:r>
          </w:p>
        </w:tc>
      </w:tr>
    </w:tbl>
    <w:p w:rsidR="002D293A" w:rsidRDefault="002D293A">
      <w:r>
        <w:br w:type="page"/>
      </w:r>
    </w:p>
    <w:p w:rsidR="002D293A" w:rsidRPr="00EC7075" w:rsidRDefault="002D293A" w:rsidP="002D293A">
      <w:pPr>
        <w:keepNext/>
        <w:rPr>
          <w:b/>
          <w:szCs w:val="20"/>
        </w:rPr>
      </w:pPr>
      <w:r w:rsidRPr="00EC7075">
        <w:rPr>
          <w:b/>
          <w:szCs w:val="20"/>
        </w:rPr>
        <w:lastRenderedPageBreak/>
        <w:t>Disclosure Requirements in terms of paragraph 3(5) of the Commercial Paper Regulations</w:t>
      </w:r>
    </w:p>
    <w:p w:rsidR="002D293A" w:rsidRPr="00370FD8" w:rsidRDefault="002D293A" w:rsidP="002D293A">
      <w:pPr>
        <w:keepNext/>
        <w:spacing w:before="240"/>
        <w:rPr>
          <w:b/>
          <w:bCs/>
          <w:kern w:val="32"/>
          <w:sz w:val="22"/>
          <w:szCs w:val="22"/>
        </w:rPr>
      </w:pPr>
      <w:r w:rsidRPr="00370FD8">
        <w:rPr>
          <w:b/>
          <w:bCs/>
          <w:kern w:val="32"/>
          <w:sz w:val="22"/>
          <w:szCs w:val="22"/>
        </w:rPr>
        <w:t>Paragraph 3(5)(a)</w:t>
      </w:r>
    </w:p>
    <w:p w:rsidR="002D293A" w:rsidRPr="00370FD8" w:rsidRDefault="002D293A" w:rsidP="002D293A">
      <w:pPr>
        <w:keepNext/>
        <w:rPr>
          <w:bCs/>
          <w:kern w:val="32"/>
          <w:sz w:val="22"/>
          <w:szCs w:val="22"/>
        </w:rPr>
      </w:pPr>
      <w:r w:rsidRPr="00370FD8">
        <w:rPr>
          <w:bCs/>
          <w:kern w:val="32"/>
          <w:sz w:val="22"/>
          <w:szCs w:val="22"/>
        </w:rPr>
        <w:t xml:space="preserve">The ultimate borrower is </w:t>
      </w:r>
      <w:r w:rsidR="00A6438A">
        <w:rPr>
          <w:bCs/>
          <w:kern w:val="32"/>
          <w:sz w:val="22"/>
          <w:szCs w:val="22"/>
        </w:rPr>
        <w:t>Real People Investment Holdings (Proprietary) Limited</w:t>
      </w:r>
      <w:r w:rsidRPr="00370FD8">
        <w:rPr>
          <w:bCs/>
          <w:kern w:val="32"/>
          <w:sz w:val="22"/>
          <w:szCs w:val="22"/>
        </w:rPr>
        <w:t>.</w:t>
      </w:r>
    </w:p>
    <w:p w:rsidR="002D293A" w:rsidRPr="00370FD8" w:rsidRDefault="002D293A" w:rsidP="002D293A">
      <w:pPr>
        <w:keepNext/>
        <w:spacing w:before="240"/>
        <w:rPr>
          <w:b/>
          <w:bCs/>
          <w:kern w:val="32"/>
          <w:sz w:val="22"/>
          <w:szCs w:val="22"/>
        </w:rPr>
      </w:pPr>
      <w:r w:rsidRPr="00370FD8">
        <w:rPr>
          <w:b/>
          <w:bCs/>
          <w:kern w:val="32"/>
          <w:sz w:val="22"/>
          <w:szCs w:val="22"/>
        </w:rPr>
        <w:t>Paragraph 3(5)(b)</w:t>
      </w:r>
    </w:p>
    <w:p w:rsidR="002D293A" w:rsidRPr="00370FD8" w:rsidRDefault="002D293A" w:rsidP="002D293A">
      <w:pPr>
        <w:keepNext/>
        <w:rPr>
          <w:bCs/>
          <w:kern w:val="32"/>
          <w:sz w:val="22"/>
          <w:szCs w:val="22"/>
        </w:rPr>
      </w:pPr>
      <w:r w:rsidRPr="00370FD8">
        <w:rPr>
          <w:bCs/>
          <w:kern w:val="32"/>
          <w:sz w:val="22"/>
          <w:szCs w:val="22"/>
        </w:rPr>
        <w:t>The Issuer is a going concern and can in all circumstances be reasonably expected to meet its commitments under the Notes.</w:t>
      </w:r>
    </w:p>
    <w:p w:rsidR="002D293A" w:rsidRPr="00370FD8" w:rsidRDefault="002D293A" w:rsidP="002D293A">
      <w:pPr>
        <w:keepNext/>
        <w:spacing w:before="240"/>
        <w:rPr>
          <w:b/>
          <w:bCs/>
          <w:kern w:val="32"/>
          <w:sz w:val="22"/>
          <w:szCs w:val="22"/>
        </w:rPr>
      </w:pPr>
      <w:r w:rsidRPr="00370FD8">
        <w:rPr>
          <w:b/>
          <w:bCs/>
          <w:kern w:val="32"/>
          <w:sz w:val="22"/>
          <w:szCs w:val="22"/>
        </w:rPr>
        <w:t>Paragraph 3(5)(c)</w:t>
      </w:r>
    </w:p>
    <w:p w:rsidR="002D293A" w:rsidRPr="00370FD8" w:rsidRDefault="002D293A" w:rsidP="002D293A">
      <w:pPr>
        <w:keepNext/>
        <w:rPr>
          <w:bCs/>
          <w:kern w:val="32"/>
          <w:sz w:val="22"/>
          <w:szCs w:val="22"/>
        </w:rPr>
      </w:pPr>
      <w:r w:rsidRPr="00370FD8">
        <w:rPr>
          <w:bCs/>
          <w:kern w:val="32"/>
          <w:sz w:val="22"/>
          <w:szCs w:val="22"/>
        </w:rPr>
        <w:t xml:space="preserve">The auditor of the Issuer is </w:t>
      </w:r>
      <w:r w:rsidR="00A6438A">
        <w:rPr>
          <w:bCs/>
          <w:kern w:val="32"/>
          <w:sz w:val="22"/>
          <w:szCs w:val="22"/>
        </w:rPr>
        <w:t>PKF (JHB) Inc.</w:t>
      </w:r>
      <w:r w:rsidRPr="00370FD8">
        <w:rPr>
          <w:bCs/>
          <w:kern w:val="32"/>
          <w:sz w:val="22"/>
          <w:szCs w:val="22"/>
        </w:rPr>
        <w:t>.</w:t>
      </w:r>
    </w:p>
    <w:p w:rsidR="002D293A" w:rsidRPr="00370FD8" w:rsidRDefault="002D293A" w:rsidP="002D293A">
      <w:pPr>
        <w:keepNext/>
        <w:spacing w:before="240"/>
        <w:rPr>
          <w:b/>
          <w:bCs/>
          <w:kern w:val="32"/>
          <w:sz w:val="22"/>
          <w:szCs w:val="22"/>
        </w:rPr>
      </w:pPr>
      <w:r w:rsidRPr="00370FD8">
        <w:rPr>
          <w:b/>
          <w:bCs/>
          <w:kern w:val="32"/>
          <w:sz w:val="22"/>
          <w:szCs w:val="22"/>
        </w:rPr>
        <w:t>Paragraph 3(5)(d)</w:t>
      </w:r>
    </w:p>
    <w:p w:rsidR="002D293A" w:rsidRPr="00370FD8" w:rsidRDefault="002D293A" w:rsidP="002D293A">
      <w:pPr>
        <w:keepNext/>
        <w:rPr>
          <w:bCs/>
          <w:kern w:val="32"/>
          <w:sz w:val="22"/>
          <w:szCs w:val="22"/>
        </w:rPr>
      </w:pPr>
      <w:r w:rsidRPr="00370FD8">
        <w:rPr>
          <w:bCs/>
          <w:kern w:val="32"/>
          <w:sz w:val="22"/>
          <w:szCs w:val="22"/>
        </w:rPr>
        <w:t>As at the date of this issue:</w:t>
      </w:r>
    </w:p>
    <w:p w:rsidR="002D293A" w:rsidRPr="00370FD8" w:rsidRDefault="002D293A" w:rsidP="002D293A">
      <w:pPr>
        <w:keepNext/>
        <w:numPr>
          <w:ilvl w:val="0"/>
          <w:numId w:val="39"/>
        </w:numPr>
        <w:tabs>
          <w:tab w:val="clear" w:pos="504"/>
        </w:tabs>
        <w:rPr>
          <w:bCs/>
          <w:kern w:val="32"/>
          <w:sz w:val="22"/>
          <w:szCs w:val="22"/>
        </w:rPr>
      </w:pPr>
      <w:r w:rsidRPr="00370FD8">
        <w:rPr>
          <w:bCs/>
          <w:kern w:val="32"/>
          <w:sz w:val="22"/>
          <w:szCs w:val="22"/>
        </w:rPr>
        <w:t>the Issuer has not issued any commercial paper / has issued commercial paper to the value of ZAR[●]; and</w:t>
      </w:r>
    </w:p>
    <w:p w:rsidR="002D293A" w:rsidRPr="00370FD8" w:rsidRDefault="002D293A" w:rsidP="002D293A">
      <w:pPr>
        <w:keepNext/>
        <w:numPr>
          <w:ilvl w:val="0"/>
          <w:numId w:val="39"/>
        </w:numPr>
        <w:tabs>
          <w:tab w:val="clear" w:pos="504"/>
        </w:tabs>
        <w:rPr>
          <w:bCs/>
          <w:kern w:val="32"/>
          <w:sz w:val="22"/>
          <w:szCs w:val="22"/>
        </w:rPr>
      </w:pPr>
      <w:r w:rsidRPr="00370FD8">
        <w:rPr>
          <w:bCs/>
          <w:kern w:val="32"/>
          <w:sz w:val="22"/>
          <w:szCs w:val="22"/>
        </w:rPr>
        <w:t xml:space="preserve">the Issuer estimates to issue commercial paper with a nominal value of </w:t>
      </w:r>
      <w:r w:rsidR="00A6438A">
        <w:rPr>
          <w:bCs/>
          <w:kern w:val="32"/>
          <w:sz w:val="22"/>
          <w:szCs w:val="22"/>
        </w:rPr>
        <w:t>[</w:t>
      </w:r>
      <w:r w:rsidRPr="00370FD8">
        <w:rPr>
          <w:bCs/>
          <w:kern w:val="32"/>
          <w:sz w:val="22"/>
          <w:szCs w:val="22"/>
        </w:rPr>
        <w:t>ZAR</w:t>
      </w:r>
      <w:r w:rsidR="00A6438A">
        <w:rPr>
          <w:bCs/>
          <w:kern w:val="32"/>
          <w:sz w:val="22"/>
          <w:szCs w:val="22"/>
        </w:rPr>
        <w:t>550,000,000]</w:t>
      </w:r>
      <w:r w:rsidRPr="00370FD8">
        <w:rPr>
          <w:bCs/>
          <w:kern w:val="32"/>
          <w:sz w:val="22"/>
          <w:szCs w:val="22"/>
        </w:rPr>
        <w:t xml:space="preserve"> during its current financial year, ending </w:t>
      </w:r>
      <w:r w:rsidR="00A6438A">
        <w:rPr>
          <w:bCs/>
          <w:kern w:val="32"/>
          <w:sz w:val="22"/>
          <w:szCs w:val="22"/>
        </w:rPr>
        <w:t>[31 March 2011]</w:t>
      </w:r>
      <w:r w:rsidRPr="00370FD8">
        <w:rPr>
          <w:bCs/>
          <w:kern w:val="32"/>
          <w:sz w:val="22"/>
          <w:szCs w:val="22"/>
        </w:rPr>
        <w:t>.</w:t>
      </w:r>
    </w:p>
    <w:p w:rsidR="002D293A" w:rsidRPr="00370FD8" w:rsidRDefault="002D293A" w:rsidP="002D293A">
      <w:pPr>
        <w:keepNext/>
        <w:spacing w:before="240"/>
        <w:rPr>
          <w:b/>
          <w:bCs/>
          <w:kern w:val="32"/>
          <w:sz w:val="22"/>
          <w:szCs w:val="22"/>
        </w:rPr>
      </w:pPr>
      <w:r w:rsidRPr="00370FD8">
        <w:rPr>
          <w:b/>
          <w:bCs/>
          <w:kern w:val="32"/>
          <w:sz w:val="22"/>
          <w:szCs w:val="22"/>
        </w:rPr>
        <w:t>Paragraph 3(5)(e)</w:t>
      </w:r>
    </w:p>
    <w:p w:rsidR="00784BE2" w:rsidRDefault="002D293A" w:rsidP="002D293A">
      <w:pPr>
        <w:keepNext/>
        <w:rPr>
          <w:bCs/>
          <w:kern w:val="32"/>
          <w:sz w:val="22"/>
          <w:szCs w:val="22"/>
        </w:rPr>
      </w:pPr>
      <w:r w:rsidRPr="00370FD8">
        <w:rPr>
          <w:bCs/>
          <w:kern w:val="32"/>
          <w:sz w:val="22"/>
          <w:szCs w:val="22"/>
        </w:rPr>
        <w:t>Prospective investors in the Notes are to consider this Pricing Supplement, the Programme Memorandum and the documentation incorporated therein by reference in order to ascertain the nature of the financial and commercial risks of an investment in the Notes.  In addition, prospective investors in the Notes are to consider the latest audited financial statements of the Issuer which are incorporated into the Programme Memorandum by reference and which may be requested from the Issuer</w:t>
      </w:r>
      <w:r w:rsidR="00784BE2">
        <w:rPr>
          <w:bCs/>
          <w:kern w:val="32"/>
          <w:sz w:val="22"/>
          <w:szCs w:val="22"/>
        </w:rPr>
        <w:t>.</w:t>
      </w:r>
    </w:p>
    <w:p w:rsidR="002D293A" w:rsidRPr="00784BE2" w:rsidRDefault="007633E9" w:rsidP="002D293A">
      <w:pPr>
        <w:keepNext/>
        <w:rPr>
          <w:bCs/>
          <w:kern w:val="32"/>
          <w:sz w:val="22"/>
          <w:szCs w:val="22"/>
        </w:rPr>
      </w:pPr>
      <w:r w:rsidRPr="007633E9">
        <w:rPr>
          <w:sz w:val="22"/>
          <w:szCs w:val="22"/>
        </w:rPr>
        <w:t xml:space="preserve">Investors are to be aware that the credit quality of the ZAR400,000,000 Senior Unsecured Floating Rate Notes described in this Applicable Pricing Supplement is dependent on the credit quality of FirstRand Bank Limited. There is therefore a risk that the credit quality of the Notes will be adversely affected by </w:t>
      </w:r>
      <w:r w:rsidR="00784BE2">
        <w:rPr>
          <w:sz w:val="22"/>
          <w:szCs w:val="22"/>
        </w:rPr>
        <w:t xml:space="preserve">a </w:t>
      </w:r>
      <w:r>
        <w:rPr>
          <w:sz w:val="22"/>
          <w:szCs w:val="22"/>
        </w:rPr>
        <w:t>deterioration</w:t>
      </w:r>
      <w:r w:rsidRPr="007633E9">
        <w:rPr>
          <w:sz w:val="22"/>
          <w:szCs w:val="22"/>
        </w:rPr>
        <w:t xml:space="preserve"> in the credit quality of either the Issuer or the Guarantor</w:t>
      </w:r>
      <w:r>
        <w:rPr>
          <w:bCs/>
          <w:kern w:val="32"/>
          <w:sz w:val="22"/>
          <w:szCs w:val="22"/>
        </w:rPr>
        <w:t>.</w:t>
      </w:r>
    </w:p>
    <w:p w:rsidR="002D293A" w:rsidRPr="00370FD8" w:rsidRDefault="002D293A" w:rsidP="002D293A">
      <w:pPr>
        <w:keepNext/>
        <w:spacing w:before="240"/>
        <w:rPr>
          <w:b/>
          <w:bCs/>
          <w:kern w:val="32"/>
          <w:sz w:val="22"/>
          <w:szCs w:val="22"/>
        </w:rPr>
      </w:pPr>
      <w:r w:rsidRPr="00370FD8">
        <w:rPr>
          <w:b/>
          <w:bCs/>
          <w:kern w:val="32"/>
          <w:sz w:val="22"/>
          <w:szCs w:val="22"/>
        </w:rPr>
        <w:t>Paragraph 3(5)(f)</w:t>
      </w:r>
    </w:p>
    <w:p w:rsidR="002D293A" w:rsidRPr="00370FD8" w:rsidRDefault="002D293A" w:rsidP="002D293A">
      <w:pPr>
        <w:keepNext/>
        <w:rPr>
          <w:bCs/>
          <w:kern w:val="32"/>
          <w:sz w:val="22"/>
          <w:szCs w:val="22"/>
        </w:rPr>
      </w:pPr>
      <w:r w:rsidRPr="00370FD8">
        <w:rPr>
          <w:bCs/>
          <w:kern w:val="32"/>
          <w:sz w:val="22"/>
          <w:szCs w:val="22"/>
        </w:rPr>
        <w:t>There has been no material adverse change in the Issuer's financial position since the date of its last audited financial statements.</w:t>
      </w:r>
    </w:p>
    <w:p w:rsidR="002D293A" w:rsidRPr="00370FD8" w:rsidRDefault="002D293A" w:rsidP="002D293A">
      <w:pPr>
        <w:keepNext/>
        <w:spacing w:before="240"/>
        <w:rPr>
          <w:b/>
          <w:bCs/>
          <w:kern w:val="32"/>
          <w:sz w:val="22"/>
          <w:szCs w:val="22"/>
        </w:rPr>
      </w:pPr>
      <w:r w:rsidRPr="00370FD8">
        <w:rPr>
          <w:b/>
          <w:bCs/>
          <w:kern w:val="32"/>
          <w:sz w:val="22"/>
          <w:szCs w:val="22"/>
        </w:rPr>
        <w:t>Paragraph 3(5)(g)</w:t>
      </w:r>
    </w:p>
    <w:p w:rsidR="002D293A" w:rsidRPr="00370FD8" w:rsidRDefault="002D293A" w:rsidP="002D293A">
      <w:pPr>
        <w:keepNext/>
        <w:rPr>
          <w:bCs/>
          <w:kern w:val="32"/>
          <w:sz w:val="22"/>
          <w:szCs w:val="22"/>
        </w:rPr>
      </w:pPr>
      <w:r w:rsidRPr="00370FD8">
        <w:rPr>
          <w:bCs/>
          <w:kern w:val="32"/>
          <w:sz w:val="22"/>
          <w:szCs w:val="22"/>
        </w:rPr>
        <w:t>The Notes issued will be [listed], as stated in the Applicable Pricing Supplement.</w:t>
      </w:r>
    </w:p>
    <w:p w:rsidR="002D293A" w:rsidRPr="00370FD8" w:rsidRDefault="002D293A" w:rsidP="002D293A">
      <w:pPr>
        <w:keepNext/>
        <w:spacing w:before="240"/>
        <w:rPr>
          <w:b/>
          <w:bCs/>
          <w:kern w:val="32"/>
          <w:sz w:val="22"/>
          <w:szCs w:val="22"/>
        </w:rPr>
      </w:pPr>
      <w:r w:rsidRPr="00370FD8">
        <w:rPr>
          <w:b/>
          <w:bCs/>
          <w:kern w:val="32"/>
          <w:sz w:val="22"/>
          <w:szCs w:val="22"/>
        </w:rPr>
        <w:t>Paragraph 3(5)(h)</w:t>
      </w:r>
    </w:p>
    <w:p w:rsidR="002D293A" w:rsidRPr="00370FD8" w:rsidRDefault="002D293A" w:rsidP="002D293A">
      <w:pPr>
        <w:keepNext/>
        <w:rPr>
          <w:bCs/>
          <w:kern w:val="32"/>
          <w:sz w:val="22"/>
          <w:szCs w:val="22"/>
        </w:rPr>
      </w:pPr>
      <w:r w:rsidRPr="00370FD8">
        <w:rPr>
          <w:bCs/>
          <w:kern w:val="32"/>
          <w:sz w:val="22"/>
          <w:szCs w:val="22"/>
        </w:rPr>
        <w:t>The funds to be raised through the issue of the Notes are to be used by the Issuer for [</w:t>
      </w:r>
      <w:r w:rsidR="00A6438A">
        <w:rPr>
          <w:bCs/>
          <w:kern w:val="32"/>
          <w:sz w:val="22"/>
          <w:szCs w:val="22"/>
        </w:rPr>
        <w:t>its general corporate purposes]</w:t>
      </w:r>
      <w:r w:rsidRPr="00370FD8">
        <w:rPr>
          <w:bCs/>
          <w:kern w:val="32"/>
          <w:sz w:val="22"/>
          <w:szCs w:val="22"/>
        </w:rPr>
        <w:t>.</w:t>
      </w:r>
    </w:p>
    <w:p w:rsidR="002D293A" w:rsidRPr="00370FD8" w:rsidRDefault="002D293A" w:rsidP="002D293A">
      <w:pPr>
        <w:keepNext/>
        <w:spacing w:before="240"/>
        <w:rPr>
          <w:b/>
          <w:bCs/>
          <w:kern w:val="32"/>
          <w:sz w:val="22"/>
          <w:szCs w:val="22"/>
        </w:rPr>
      </w:pPr>
      <w:r w:rsidRPr="00370FD8">
        <w:rPr>
          <w:b/>
          <w:bCs/>
          <w:kern w:val="32"/>
          <w:sz w:val="22"/>
          <w:szCs w:val="22"/>
        </w:rPr>
        <w:t>Paragraph 3(5)(i)</w:t>
      </w:r>
    </w:p>
    <w:p w:rsidR="002D293A" w:rsidRPr="00370FD8" w:rsidRDefault="00A07413" w:rsidP="002D293A">
      <w:pPr>
        <w:keepNext/>
        <w:rPr>
          <w:bCs/>
          <w:kern w:val="32"/>
          <w:sz w:val="22"/>
          <w:szCs w:val="22"/>
        </w:rPr>
      </w:pPr>
      <w:r w:rsidRPr="00235575">
        <w:rPr>
          <w:sz w:val="22"/>
        </w:rPr>
        <w:t>The obligations of the Issuer in respect of the Notes are unsecured</w:t>
      </w:r>
      <w:r>
        <w:rPr>
          <w:sz w:val="22"/>
        </w:rPr>
        <w:t xml:space="preserve"> but guaranteed by the Guarantor subject to the additional conditions set out below.</w:t>
      </w:r>
    </w:p>
    <w:p w:rsidR="002D293A" w:rsidRPr="00370FD8" w:rsidRDefault="002D293A" w:rsidP="002D293A">
      <w:pPr>
        <w:keepNext/>
        <w:spacing w:before="240"/>
        <w:rPr>
          <w:b/>
          <w:bCs/>
          <w:kern w:val="32"/>
          <w:sz w:val="22"/>
          <w:szCs w:val="22"/>
        </w:rPr>
      </w:pPr>
      <w:r w:rsidRPr="00370FD8">
        <w:rPr>
          <w:b/>
          <w:bCs/>
          <w:kern w:val="32"/>
          <w:sz w:val="22"/>
          <w:szCs w:val="22"/>
        </w:rPr>
        <w:t>Paragraph 3(5)(j)</w:t>
      </w:r>
    </w:p>
    <w:p w:rsidR="002D293A" w:rsidRPr="00370FD8" w:rsidRDefault="00A6438A" w:rsidP="002D293A">
      <w:pPr>
        <w:keepNext/>
        <w:rPr>
          <w:bCs/>
          <w:kern w:val="32"/>
          <w:sz w:val="22"/>
          <w:szCs w:val="22"/>
        </w:rPr>
      </w:pPr>
      <w:r>
        <w:rPr>
          <w:bCs/>
          <w:kern w:val="32"/>
          <w:sz w:val="22"/>
          <w:szCs w:val="22"/>
        </w:rPr>
        <w:lastRenderedPageBreak/>
        <w:t>PKF (JHB) Inc.</w:t>
      </w:r>
      <w:r w:rsidR="002D293A" w:rsidRPr="00370FD8">
        <w:rPr>
          <w:bCs/>
          <w:kern w:val="32"/>
          <w:sz w:val="22"/>
          <w:szCs w:val="22"/>
        </w:rPr>
        <w:t>, the auditors of the Issuer, have confirmed that nothing has come to their attention to indicate that this issue of Notes issued under the Programme will not comply in all respects with the relevant provisions of the Commercial Paper Regulations.</w:t>
      </w:r>
    </w:p>
    <w:p w:rsidR="002D293A" w:rsidRDefault="002D293A" w:rsidP="00D56A93">
      <w:pPr>
        <w:widowControl w:val="0"/>
        <w:spacing w:before="0"/>
        <w:ind w:right="-148"/>
        <w:rPr>
          <w:bCs/>
          <w:kern w:val="32"/>
          <w:sz w:val="22"/>
          <w:szCs w:val="22"/>
        </w:rPr>
      </w:pPr>
    </w:p>
    <w:p w:rsidR="00370FD8" w:rsidRDefault="00370FD8" w:rsidP="00D56A93">
      <w:pPr>
        <w:widowControl w:val="0"/>
        <w:spacing w:before="0"/>
        <w:ind w:right="-148"/>
        <w:rPr>
          <w:bCs/>
          <w:kern w:val="32"/>
          <w:sz w:val="22"/>
          <w:szCs w:val="22"/>
        </w:rPr>
      </w:pPr>
    </w:p>
    <w:p w:rsidR="00370FD8" w:rsidRPr="00370FD8" w:rsidRDefault="00370FD8" w:rsidP="00D56A93">
      <w:pPr>
        <w:widowControl w:val="0"/>
        <w:spacing w:before="0"/>
        <w:ind w:right="-148"/>
        <w:rPr>
          <w:bCs/>
          <w:kern w:val="32"/>
          <w:sz w:val="22"/>
          <w:szCs w:val="22"/>
        </w:rPr>
      </w:pPr>
    </w:p>
    <w:p w:rsidR="00F66610" w:rsidRPr="00F66610" w:rsidRDefault="00F66610" w:rsidP="00F66610">
      <w:pPr>
        <w:pStyle w:val="level2"/>
        <w:numPr>
          <w:ilvl w:val="0"/>
          <w:numId w:val="0"/>
        </w:numPr>
        <w:ind w:left="851" w:hanging="851"/>
        <w:rPr>
          <w:rFonts w:ascii="Times New Roman" w:hAnsi="Times New Roman"/>
          <w:b/>
          <w:bCs/>
          <w:kern w:val="32"/>
          <w:lang w:val="en-GB" w:eastAsia="en-US"/>
        </w:rPr>
      </w:pPr>
      <w:r w:rsidRPr="00F66610">
        <w:rPr>
          <w:rFonts w:ascii="Times New Roman" w:hAnsi="Times New Roman"/>
          <w:b/>
          <w:bCs/>
          <w:kern w:val="32"/>
          <w:lang w:val="en-GB" w:eastAsia="en-US"/>
        </w:rPr>
        <w:t>ADDITIONAL CONDITIONS</w:t>
      </w:r>
    </w:p>
    <w:p w:rsidR="00F66610" w:rsidRPr="00F66610" w:rsidRDefault="00F66610" w:rsidP="00046352">
      <w:pPr>
        <w:pStyle w:val="level2"/>
        <w:spacing w:before="120"/>
        <w:rPr>
          <w:rFonts w:ascii="Times New Roman" w:hAnsi="Times New Roman"/>
          <w:bCs/>
          <w:kern w:val="32"/>
          <w:lang w:val="en-GB" w:eastAsia="en-US"/>
        </w:rPr>
      </w:pPr>
      <w:r w:rsidRPr="00F66610">
        <w:rPr>
          <w:rFonts w:ascii="Times New Roman" w:hAnsi="Times New Roman"/>
          <w:bCs/>
          <w:kern w:val="32"/>
          <w:lang w:val="en-GB" w:eastAsia="en-US"/>
        </w:rPr>
        <w:t xml:space="preserve">Unless </w:t>
      </w:r>
      <w:bookmarkStart w:id="3" w:name="_Ref106518760"/>
      <w:r w:rsidRPr="00F66610">
        <w:rPr>
          <w:rFonts w:ascii="Times New Roman" w:hAnsi="Times New Roman"/>
          <w:bCs/>
          <w:kern w:val="32"/>
          <w:lang w:val="en-GB" w:eastAsia="en-US"/>
        </w:rPr>
        <w:t>the context indicates a contrary intention, the following words and expressions bear the meanings assigned to them in their corresponding definition provisions, and cognate expressions bear corresponding meanings </w:t>
      </w:r>
      <w:bookmarkEnd w:id="3"/>
      <w:r w:rsidRPr="00F66610">
        <w:rPr>
          <w:rFonts w:ascii="Times New Roman" w:hAnsi="Times New Roman"/>
          <w:bCs/>
          <w:kern w:val="32"/>
          <w:lang w:val="en-GB" w:eastAsia="en-US"/>
        </w:rPr>
        <w:t xml:space="preserve">– </w:t>
      </w:r>
    </w:p>
    <w:p w:rsidR="00F66610" w:rsidRPr="00F66610" w:rsidRDefault="00F66610" w:rsidP="00046352">
      <w:pPr>
        <w:pStyle w:val="level3"/>
        <w:spacing w:before="120"/>
        <w:rPr>
          <w:rFonts w:ascii="Times New Roman" w:hAnsi="Times New Roman"/>
          <w:bCs/>
          <w:kern w:val="32"/>
          <w:lang w:val="en-GB" w:eastAsia="en-US"/>
        </w:rPr>
      </w:pPr>
      <w:r w:rsidRPr="0046506A">
        <w:rPr>
          <w:rFonts w:cs="Arial"/>
        </w:rPr>
        <w:t>"</w:t>
      </w:r>
      <w:r w:rsidRPr="00F66610">
        <w:rPr>
          <w:rFonts w:ascii="Times New Roman" w:hAnsi="Times New Roman"/>
          <w:b/>
          <w:bCs/>
          <w:kern w:val="32"/>
          <w:lang w:val="en-GB" w:eastAsia="en-US"/>
        </w:rPr>
        <w:t>Additional Conditions</w:t>
      </w:r>
      <w:r w:rsidRPr="00F66610">
        <w:rPr>
          <w:rFonts w:ascii="Times New Roman" w:hAnsi="Times New Roman"/>
          <w:bCs/>
          <w:kern w:val="32"/>
          <w:lang w:val="en-GB" w:eastAsia="en-US"/>
        </w:rPr>
        <w:t>" means the</w:t>
      </w:r>
      <w:r>
        <w:rPr>
          <w:rFonts w:ascii="Times New Roman" w:hAnsi="Times New Roman"/>
          <w:bCs/>
          <w:kern w:val="32"/>
          <w:lang w:val="en-GB" w:eastAsia="en-US"/>
        </w:rPr>
        <w:t>se additional conditions</w:t>
      </w:r>
      <w:r w:rsidRPr="00F66610">
        <w:rPr>
          <w:rFonts w:ascii="Times New Roman" w:hAnsi="Times New Roman"/>
          <w:bCs/>
          <w:kern w:val="32"/>
          <w:lang w:val="en-GB" w:eastAsia="en-US"/>
        </w:rPr>
        <w:t>;</w:t>
      </w:r>
    </w:p>
    <w:p w:rsidR="00F66610" w:rsidRPr="00F66610" w:rsidRDefault="00F66610" w:rsidP="00046352">
      <w:pPr>
        <w:pStyle w:val="level3"/>
        <w:spacing w:before="120"/>
        <w:rPr>
          <w:rFonts w:ascii="Times New Roman" w:hAnsi="Times New Roman"/>
          <w:bCs/>
          <w:kern w:val="32"/>
          <w:lang w:val="en-GB" w:eastAsia="en-US"/>
        </w:rPr>
      </w:pPr>
      <w:r w:rsidRPr="00F66610">
        <w:rPr>
          <w:rFonts w:ascii="Times New Roman" w:hAnsi="Times New Roman"/>
          <w:bCs/>
          <w:kern w:val="32"/>
          <w:lang w:val="en-GB" w:eastAsia="en-US"/>
        </w:rPr>
        <w:t>"</w:t>
      </w:r>
      <w:r w:rsidRPr="00F66610">
        <w:rPr>
          <w:rFonts w:ascii="Times New Roman" w:hAnsi="Times New Roman"/>
          <w:b/>
          <w:bCs/>
          <w:kern w:val="32"/>
          <w:lang w:val="en-GB" w:eastAsia="en-US"/>
        </w:rPr>
        <w:t>APS</w:t>
      </w:r>
      <w:r w:rsidRPr="00F66610">
        <w:rPr>
          <w:rFonts w:ascii="Times New Roman" w:hAnsi="Times New Roman"/>
          <w:bCs/>
          <w:kern w:val="32"/>
          <w:lang w:val="en-GB" w:eastAsia="en-US"/>
        </w:rPr>
        <w:t xml:space="preserve">" </w:t>
      </w:r>
      <w:r>
        <w:rPr>
          <w:rFonts w:ascii="Times New Roman" w:hAnsi="Times New Roman"/>
          <w:bCs/>
          <w:kern w:val="32"/>
          <w:lang w:val="en-GB" w:eastAsia="en-US"/>
        </w:rPr>
        <w:t>means this</w:t>
      </w:r>
      <w:r w:rsidRPr="00F66610">
        <w:rPr>
          <w:rFonts w:ascii="Times New Roman" w:hAnsi="Times New Roman"/>
          <w:bCs/>
          <w:kern w:val="32"/>
          <w:lang w:val="en-GB" w:eastAsia="en-US"/>
        </w:rPr>
        <w:t xml:space="preserve"> applicable pricing supplement in respect of the RMB Guaranteed Notes;</w:t>
      </w:r>
    </w:p>
    <w:p w:rsidR="00F66610" w:rsidRPr="00F66610" w:rsidRDefault="00F66610" w:rsidP="00046352">
      <w:pPr>
        <w:pStyle w:val="level3"/>
        <w:spacing w:before="120"/>
        <w:rPr>
          <w:rFonts w:ascii="Times New Roman" w:hAnsi="Times New Roman"/>
          <w:bCs/>
          <w:kern w:val="32"/>
          <w:lang w:val="en-GB" w:eastAsia="en-US"/>
        </w:rPr>
      </w:pPr>
      <w:r w:rsidRPr="00F66610">
        <w:rPr>
          <w:rFonts w:ascii="Times New Roman" w:hAnsi="Times New Roman"/>
          <w:bCs/>
          <w:kern w:val="32"/>
          <w:lang w:val="en-GB" w:eastAsia="en-US"/>
        </w:rPr>
        <w:t>"</w:t>
      </w:r>
      <w:r w:rsidRPr="00F66610">
        <w:rPr>
          <w:rFonts w:ascii="Times New Roman" w:hAnsi="Times New Roman"/>
          <w:b/>
          <w:bCs/>
          <w:kern w:val="32"/>
          <w:lang w:val="en-GB" w:eastAsia="en-US"/>
        </w:rPr>
        <w:t>Disbursement</w:t>
      </w:r>
      <w:r w:rsidRPr="00F66610">
        <w:rPr>
          <w:rFonts w:ascii="Times New Roman" w:hAnsi="Times New Roman"/>
          <w:bCs/>
          <w:kern w:val="32"/>
          <w:lang w:val="en-GB" w:eastAsia="en-US"/>
        </w:rPr>
        <w:t xml:space="preserve">" means a payment made by the Guarantor into the Guarantee Account under and in terms of </w:t>
      </w:r>
      <w:r>
        <w:rPr>
          <w:rFonts w:ascii="Times New Roman" w:hAnsi="Times New Roman"/>
          <w:bCs/>
          <w:kern w:val="32"/>
          <w:lang w:val="en-GB" w:eastAsia="en-US"/>
        </w:rPr>
        <w:t xml:space="preserve">the Guarantee </w:t>
      </w:r>
      <w:r w:rsidRPr="00F66610">
        <w:rPr>
          <w:rFonts w:ascii="Times New Roman" w:hAnsi="Times New Roman"/>
          <w:bCs/>
          <w:kern w:val="32"/>
          <w:lang w:val="en-GB" w:eastAsia="en-US"/>
        </w:rPr>
        <w:t>from time to time</w:t>
      </w:r>
      <w:r>
        <w:rPr>
          <w:rFonts w:ascii="Times New Roman" w:hAnsi="Times New Roman"/>
          <w:bCs/>
          <w:kern w:val="32"/>
          <w:lang w:val="en-GB" w:eastAsia="en-US"/>
        </w:rPr>
        <w:t>;</w:t>
      </w:r>
    </w:p>
    <w:p w:rsidR="0012118E" w:rsidRPr="0012118E" w:rsidRDefault="0012118E" w:rsidP="00046352">
      <w:pPr>
        <w:pStyle w:val="level3"/>
        <w:tabs>
          <w:tab w:val="num" w:pos="1134"/>
        </w:tabs>
        <w:spacing w:before="120"/>
        <w:rPr>
          <w:rFonts w:ascii="Times New Roman" w:hAnsi="Times New Roman"/>
          <w:bCs/>
          <w:kern w:val="32"/>
          <w:lang w:val="en-GB" w:eastAsia="en-US"/>
        </w:rPr>
      </w:pPr>
      <w:r w:rsidRPr="009623D6">
        <w:t>"</w:t>
      </w:r>
      <w:r w:rsidRPr="0012118E">
        <w:rPr>
          <w:rFonts w:ascii="Times New Roman" w:hAnsi="Times New Roman"/>
          <w:b/>
          <w:bCs/>
          <w:kern w:val="32"/>
          <w:lang w:val="en-GB" w:eastAsia="en-US"/>
        </w:rPr>
        <w:t xml:space="preserve">Guarantee" </w:t>
      </w:r>
      <w:r w:rsidRPr="0012118E">
        <w:rPr>
          <w:rFonts w:ascii="Times New Roman" w:hAnsi="Times New Roman"/>
          <w:bCs/>
          <w:kern w:val="32"/>
          <w:lang w:val="en-GB" w:eastAsia="en-US"/>
        </w:rPr>
        <w:t>means the agreement headed "</w:t>
      </w:r>
      <w:r w:rsidRPr="0012118E">
        <w:rPr>
          <w:rFonts w:ascii="Times New Roman" w:hAnsi="Times New Roman"/>
          <w:bCs/>
          <w:i/>
          <w:kern w:val="32"/>
          <w:lang w:val="en-GB" w:eastAsia="en-US"/>
        </w:rPr>
        <w:t>Guarantee</w:t>
      </w:r>
      <w:r w:rsidRPr="0012118E">
        <w:rPr>
          <w:rFonts w:ascii="Times New Roman" w:hAnsi="Times New Roman"/>
          <w:bCs/>
          <w:kern w:val="32"/>
          <w:lang w:val="en-GB" w:eastAsia="en-US"/>
        </w:rPr>
        <w:t xml:space="preserve">" entered into or to be entered into between the Issuer, the Paying Agent and </w:t>
      </w:r>
      <w:r w:rsidR="001C3C0B">
        <w:rPr>
          <w:rFonts w:ascii="Times New Roman" w:hAnsi="Times New Roman"/>
          <w:bCs/>
          <w:kern w:val="32"/>
          <w:lang w:val="en-GB" w:eastAsia="en-US"/>
        </w:rPr>
        <w:t>the Guarantor</w:t>
      </w:r>
      <w:r w:rsidRPr="0012118E">
        <w:rPr>
          <w:rFonts w:ascii="Times New Roman" w:hAnsi="Times New Roman"/>
          <w:bCs/>
          <w:kern w:val="32"/>
          <w:lang w:val="en-GB" w:eastAsia="en-US"/>
        </w:rPr>
        <w:t xml:space="preserve">, in terms of which </w:t>
      </w:r>
      <w:r w:rsidR="001C3C0B">
        <w:rPr>
          <w:rFonts w:ascii="Times New Roman" w:hAnsi="Times New Roman"/>
          <w:bCs/>
          <w:kern w:val="32"/>
          <w:lang w:val="en-GB" w:eastAsia="en-US"/>
        </w:rPr>
        <w:t xml:space="preserve">the Guarantor </w:t>
      </w:r>
      <w:r w:rsidRPr="0012118E">
        <w:rPr>
          <w:rFonts w:ascii="Times New Roman" w:hAnsi="Times New Roman"/>
          <w:bCs/>
          <w:kern w:val="32"/>
          <w:lang w:val="en-GB" w:eastAsia="en-US"/>
        </w:rPr>
        <w:t>will guarantee, in favour of the RMB Guaranteed Noteholders, the due, proper and punctual performance by the Issuer of its obligations to the RMB Guaranteed Noteholders under and in terms of the Programme Memorandum, all on the terms and conditions contained therein;</w:t>
      </w:r>
    </w:p>
    <w:p w:rsidR="00F66610" w:rsidRPr="00F66610" w:rsidRDefault="00F66610" w:rsidP="00046352">
      <w:pPr>
        <w:pStyle w:val="level3"/>
        <w:spacing w:before="120" w:line="432" w:lineRule="auto"/>
        <w:rPr>
          <w:rFonts w:ascii="Times New Roman" w:hAnsi="Times New Roman"/>
          <w:bCs/>
          <w:kern w:val="32"/>
          <w:lang w:val="en-GB" w:eastAsia="en-US"/>
        </w:rPr>
      </w:pPr>
      <w:r w:rsidRPr="00F66610">
        <w:rPr>
          <w:rFonts w:ascii="Times New Roman" w:hAnsi="Times New Roman"/>
          <w:bCs/>
          <w:kern w:val="32"/>
          <w:lang w:val="en-GB" w:eastAsia="en-US"/>
        </w:rPr>
        <w:t>"</w:t>
      </w:r>
      <w:r w:rsidRPr="00F66610">
        <w:rPr>
          <w:rFonts w:ascii="Times New Roman" w:hAnsi="Times New Roman"/>
          <w:b/>
          <w:bCs/>
          <w:kern w:val="32"/>
          <w:lang w:val="en-GB" w:eastAsia="en-US"/>
        </w:rPr>
        <w:t>Guarantee Account</w:t>
      </w:r>
      <w:r w:rsidRPr="00F66610">
        <w:rPr>
          <w:rFonts w:ascii="Times New Roman" w:hAnsi="Times New Roman"/>
          <w:bCs/>
          <w:kern w:val="32"/>
          <w:lang w:val="en-GB" w:eastAsia="en-US"/>
        </w:rPr>
        <w:t>" means the account held by the Guarantor, at the Guarantor for the purposes of making payment of a Disbursement under and in terms of</w:t>
      </w:r>
      <w:r w:rsidR="0012118E">
        <w:rPr>
          <w:rFonts w:ascii="Times New Roman" w:hAnsi="Times New Roman"/>
          <w:bCs/>
          <w:kern w:val="32"/>
          <w:lang w:val="en-GB" w:eastAsia="en-US"/>
        </w:rPr>
        <w:t xml:space="preserve"> </w:t>
      </w:r>
      <w:r>
        <w:rPr>
          <w:rFonts w:ascii="Times New Roman" w:hAnsi="Times New Roman"/>
          <w:bCs/>
          <w:kern w:val="32"/>
          <w:lang w:val="en-GB" w:eastAsia="en-US"/>
        </w:rPr>
        <w:t>the Guarantee</w:t>
      </w:r>
      <w:r w:rsidRPr="00F66610">
        <w:rPr>
          <w:rFonts w:ascii="Times New Roman" w:hAnsi="Times New Roman"/>
          <w:bCs/>
          <w:kern w:val="32"/>
          <w:lang w:val="en-GB" w:eastAsia="en-US"/>
        </w:rPr>
        <w:t xml:space="preserve">;  </w:t>
      </w:r>
    </w:p>
    <w:p w:rsidR="00F66610" w:rsidRPr="00F66610" w:rsidRDefault="00F66610" w:rsidP="00046352">
      <w:pPr>
        <w:pStyle w:val="level3"/>
        <w:spacing w:before="120"/>
        <w:rPr>
          <w:rFonts w:ascii="Times New Roman" w:hAnsi="Times New Roman"/>
          <w:bCs/>
          <w:kern w:val="32"/>
          <w:lang w:val="en-GB" w:eastAsia="en-US"/>
        </w:rPr>
      </w:pPr>
      <w:r w:rsidRPr="00F66610">
        <w:rPr>
          <w:rFonts w:ascii="Times New Roman" w:hAnsi="Times New Roman"/>
          <w:bCs/>
          <w:kern w:val="32"/>
          <w:lang w:val="en-GB" w:eastAsia="en-US"/>
        </w:rPr>
        <w:t>"</w:t>
      </w:r>
      <w:r w:rsidRPr="00F66610">
        <w:rPr>
          <w:rFonts w:ascii="Times New Roman" w:hAnsi="Times New Roman"/>
          <w:b/>
          <w:bCs/>
          <w:kern w:val="32"/>
          <w:lang w:val="en-GB" w:eastAsia="en-US"/>
        </w:rPr>
        <w:t>Guarantee Amount</w:t>
      </w:r>
      <w:r w:rsidRPr="00F66610">
        <w:rPr>
          <w:rFonts w:ascii="Times New Roman" w:hAnsi="Times New Roman"/>
          <w:bCs/>
          <w:kern w:val="32"/>
          <w:lang w:val="en-GB" w:eastAsia="en-US"/>
        </w:rPr>
        <w:t>" means at any time, 50% (fifty percent) of the aggregate nominal value of the RMB Guaranteed Notes outstanding at such time, up to a maximum of ZAR200, 000, 000 (two hundred million rand);</w:t>
      </w:r>
    </w:p>
    <w:p w:rsidR="00F66610" w:rsidRPr="00F66610" w:rsidRDefault="00F66610" w:rsidP="00046352">
      <w:pPr>
        <w:pStyle w:val="level3"/>
        <w:spacing w:before="120"/>
        <w:rPr>
          <w:rFonts w:ascii="Times New Roman" w:hAnsi="Times New Roman"/>
          <w:bCs/>
          <w:kern w:val="32"/>
          <w:lang w:val="en-GB" w:eastAsia="en-US"/>
        </w:rPr>
      </w:pPr>
      <w:r w:rsidRPr="00F66610">
        <w:rPr>
          <w:rFonts w:ascii="Times New Roman" w:hAnsi="Times New Roman"/>
          <w:bCs/>
          <w:kern w:val="32"/>
          <w:lang w:val="en-GB" w:eastAsia="en-US"/>
        </w:rPr>
        <w:t>"</w:t>
      </w:r>
      <w:r w:rsidRPr="005F6124">
        <w:rPr>
          <w:rFonts w:ascii="Times New Roman" w:hAnsi="Times New Roman"/>
          <w:b/>
          <w:bCs/>
          <w:kern w:val="32"/>
          <w:lang w:val="en-GB" w:eastAsia="en-US"/>
        </w:rPr>
        <w:t>Guaranteed Obligations</w:t>
      </w:r>
      <w:r w:rsidRPr="00F66610">
        <w:rPr>
          <w:rFonts w:ascii="Times New Roman" w:hAnsi="Times New Roman"/>
          <w:bCs/>
          <w:kern w:val="32"/>
          <w:lang w:val="en-GB" w:eastAsia="en-US"/>
        </w:rPr>
        <w:t xml:space="preserve">" means the payment obligations, not exceeding the Guarantee Amount, by the Issuer of the interest and Principal Amount payable in respect of the RMB Guaranteed Notes, in accordance with the terms and conditions of the Programme </w:t>
      </w:r>
      <w:r w:rsidRPr="00F66610">
        <w:rPr>
          <w:rFonts w:ascii="Times New Roman" w:hAnsi="Times New Roman"/>
          <w:bCs/>
          <w:kern w:val="32"/>
          <w:lang w:val="en-GB" w:eastAsia="en-US"/>
        </w:rPr>
        <w:lastRenderedPageBreak/>
        <w:t xml:space="preserve">Memorandum, and excluding, for the avoidance of doubt, any payment obligation of the Issuer for fees and expenses of the RMB Guaranteed Noteholders; </w:t>
      </w:r>
    </w:p>
    <w:p w:rsidR="00F66610" w:rsidRPr="00F66610" w:rsidRDefault="00F66610" w:rsidP="00046352">
      <w:pPr>
        <w:pStyle w:val="level3"/>
        <w:spacing w:before="120"/>
        <w:rPr>
          <w:rFonts w:ascii="Times New Roman" w:hAnsi="Times New Roman"/>
          <w:bCs/>
          <w:kern w:val="32"/>
          <w:lang w:val="en-GB" w:eastAsia="en-US"/>
        </w:rPr>
      </w:pPr>
      <w:r w:rsidRPr="00F66610">
        <w:rPr>
          <w:rFonts w:ascii="Times New Roman" w:hAnsi="Times New Roman"/>
          <w:bCs/>
          <w:kern w:val="32"/>
          <w:lang w:val="en-GB" w:eastAsia="en-US"/>
        </w:rPr>
        <w:t>"</w:t>
      </w:r>
      <w:r w:rsidRPr="005F6124">
        <w:rPr>
          <w:rFonts w:ascii="Times New Roman" w:hAnsi="Times New Roman"/>
          <w:b/>
          <w:bCs/>
          <w:kern w:val="32"/>
          <w:lang w:val="en-GB" w:eastAsia="en-US"/>
        </w:rPr>
        <w:t>Material Subsidiaries</w:t>
      </w:r>
      <w:r w:rsidRPr="00F66610">
        <w:rPr>
          <w:rFonts w:ascii="Times New Roman" w:hAnsi="Times New Roman"/>
          <w:bCs/>
          <w:kern w:val="32"/>
          <w:lang w:val="en-GB" w:eastAsia="en-US"/>
        </w:rPr>
        <w:t>" means the material subsidiaries as defined in the Programme Memorandum;</w:t>
      </w:r>
    </w:p>
    <w:p w:rsidR="009434EE" w:rsidRPr="009434EE" w:rsidRDefault="009434EE" w:rsidP="009434EE">
      <w:pPr>
        <w:pStyle w:val="level3"/>
        <w:spacing w:before="120"/>
        <w:rPr>
          <w:rFonts w:ascii="Times New Roman" w:hAnsi="Times New Roman"/>
          <w:bCs/>
          <w:kern w:val="32"/>
          <w:lang w:val="en-GB" w:eastAsia="en-US"/>
        </w:rPr>
      </w:pPr>
      <w:r w:rsidRPr="009434EE">
        <w:rPr>
          <w:rFonts w:ascii="Times New Roman" w:hAnsi="Times New Roman"/>
          <w:bCs/>
          <w:kern w:val="32"/>
          <w:lang w:val="en-GB" w:eastAsia="en-US"/>
        </w:rPr>
        <w:t>"</w:t>
      </w:r>
      <w:r w:rsidRPr="009434EE">
        <w:rPr>
          <w:rFonts w:ascii="Times New Roman" w:hAnsi="Times New Roman"/>
          <w:b/>
          <w:bCs/>
          <w:kern w:val="32"/>
          <w:lang w:val="en-GB" w:eastAsia="en-US"/>
        </w:rPr>
        <w:t>NCD's</w:t>
      </w:r>
      <w:r w:rsidRPr="009434EE">
        <w:rPr>
          <w:rFonts w:ascii="Times New Roman" w:hAnsi="Times New Roman"/>
          <w:bCs/>
          <w:kern w:val="32"/>
          <w:lang w:val="en-GB" w:eastAsia="en-US"/>
        </w:rPr>
        <w:t xml:space="preserve">" means the certificates of deposit issued by </w:t>
      </w:r>
      <w:r>
        <w:rPr>
          <w:rFonts w:ascii="Times New Roman" w:hAnsi="Times New Roman"/>
          <w:bCs/>
          <w:kern w:val="32"/>
          <w:lang w:val="en-GB" w:eastAsia="en-US"/>
        </w:rPr>
        <w:t xml:space="preserve">the Guarantor </w:t>
      </w:r>
      <w:r w:rsidRPr="009434EE">
        <w:rPr>
          <w:rFonts w:ascii="Times New Roman" w:hAnsi="Times New Roman"/>
          <w:bCs/>
          <w:kern w:val="32"/>
          <w:lang w:val="en-GB" w:eastAsia="en-US"/>
        </w:rPr>
        <w:t xml:space="preserve">and acquired by the Issuer from </w:t>
      </w:r>
      <w:r>
        <w:rPr>
          <w:rFonts w:ascii="Times New Roman" w:hAnsi="Times New Roman"/>
          <w:bCs/>
          <w:kern w:val="32"/>
          <w:lang w:val="en-GB" w:eastAsia="en-US"/>
        </w:rPr>
        <w:t xml:space="preserve">the Guarantor </w:t>
      </w:r>
      <w:r w:rsidRPr="009434EE">
        <w:rPr>
          <w:rFonts w:ascii="Times New Roman" w:hAnsi="Times New Roman"/>
          <w:bCs/>
          <w:kern w:val="32"/>
          <w:lang w:val="en-GB" w:eastAsia="en-US"/>
        </w:rPr>
        <w:t>or other sources from time to time;</w:t>
      </w:r>
    </w:p>
    <w:p w:rsidR="00F66610" w:rsidRPr="00F66610" w:rsidRDefault="00F66610" w:rsidP="00046352">
      <w:pPr>
        <w:pStyle w:val="level3"/>
        <w:spacing w:before="120"/>
        <w:rPr>
          <w:rFonts w:ascii="Times New Roman" w:hAnsi="Times New Roman"/>
          <w:bCs/>
          <w:kern w:val="32"/>
          <w:lang w:val="en-GB" w:eastAsia="en-US"/>
        </w:rPr>
      </w:pPr>
      <w:r w:rsidRPr="00F66610">
        <w:rPr>
          <w:rFonts w:ascii="Times New Roman" w:hAnsi="Times New Roman"/>
          <w:bCs/>
          <w:kern w:val="32"/>
          <w:lang w:val="en-GB" w:eastAsia="en-US"/>
        </w:rPr>
        <w:t>"</w:t>
      </w:r>
      <w:r w:rsidRPr="005F6124">
        <w:rPr>
          <w:rFonts w:ascii="Times New Roman" w:hAnsi="Times New Roman"/>
          <w:b/>
          <w:bCs/>
          <w:kern w:val="32"/>
          <w:lang w:val="en-GB" w:eastAsia="en-US"/>
        </w:rPr>
        <w:t>Noteholders</w:t>
      </w:r>
      <w:r w:rsidRPr="00F66610">
        <w:rPr>
          <w:rFonts w:ascii="Times New Roman" w:hAnsi="Times New Roman"/>
          <w:bCs/>
          <w:kern w:val="32"/>
          <w:lang w:val="en-GB" w:eastAsia="en-US"/>
        </w:rPr>
        <w:t>" means the noteholders as defined in the Programme Memorandum;</w:t>
      </w:r>
    </w:p>
    <w:p w:rsidR="00F66610" w:rsidRPr="00F66610" w:rsidRDefault="00F66610" w:rsidP="00046352">
      <w:pPr>
        <w:pStyle w:val="level3"/>
        <w:spacing w:before="120"/>
        <w:rPr>
          <w:rFonts w:ascii="Times New Roman" w:hAnsi="Times New Roman"/>
          <w:bCs/>
          <w:kern w:val="32"/>
          <w:lang w:val="en-GB" w:eastAsia="en-US"/>
        </w:rPr>
      </w:pPr>
      <w:r w:rsidRPr="00F66610">
        <w:rPr>
          <w:rFonts w:ascii="Times New Roman" w:hAnsi="Times New Roman"/>
          <w:bCs/>
          <w:kern w:val="32"/>
          <w:lang w:val="en-GB" w:eastAsia="en-US"/>
        </w:rPr>
        <w:t>"</w:t>
      </w:r>
      <w:r w:rsidRPr="005F6124">
        <w:rPr>
          <w:rFonts w:ascii="Times New Roman" w:hAnsi="Times New Roman"/>
          <w:b/>
          <w:bCs/>
          <w:kern w:val="32"/>
          <w:lang w:val="en-GB" w:eastAsia="en-US"/>
        </w:rPr>
        <w:t>Notes</w:t>
      </w:r>
      <w:r w:rsidRPr="00F66610">
        <w:rPr>
          <w:rFonts w:ascii="Times New Roman" w:hAnsi="Times New Roman"/>
          <w:bCs/>
          <w:kern w:val="32"/>
          <w:lang w:val="en-GB" w:eastAsia="en-US"/>
        </w:rPr>
        <w:t>" means the notes as defined in the Programme Memorandum;</w:t>
      </w:r>
    </w:p>
    <w:p w:rsidR="00F66610" w:rsidRPr="00F66610" w:rsidRDefault="00F66610" w:rsidP="00046352">
      <w:pPr>
        <w:pStyle w:val="level3"/>
        <w:spacing w:before="120"/>
        <w:rPr>
          <w:rFonts w:ascii="Times New Roman" w:hAnsi="Times New Roman"/>
          <w:bCs/>
          <w:kern w:val="32"/>
          <w:lang w:val="en-GB" w:eastAsia="en-US"/>
        </w:rPr>
      </w:pPr>
      <w:r w:rsidRPr="00F66610">
        <w:rPr>
          <w:rFonts w:ascii="Times New Roman" w:hAnsi="Times New Roman"/>
          <w:bCs/>
          <w:kern w:val="32"/>
          <w:lang w:val="en-GB" w:eastAsia="en-US"/>
        </w:rPr>
        <w:t>"</w:t>
      </w:r>
      <w:r w:rsidRPr="005F6124">
        <w:rPr>
          <w:rFonts w:ascii="Times New Roman" w:hAnsi="Times New Roman"/>
          <w:b/>
          <w:bCs/>
          <w:kern w:val="32"/>
          <w:lang w:val="en-GB" w:eastAsia="en-US"/>
        </w:rPr>
        <w:t>Outstandings</w:t>
      </w:r>
      <w:r w:rsidRPr="00F66610">
        <w:rPr>
          <w:rFonts w:ascii="Times New Roman" w:hAnsi="Times New Roman"/>
          <w:bCs/>
          <w:kern w:val="32"/>
          <w:lang w:val="en-GB" w:eastAsia="en-US"/>
        </w:rPr>
        <w:t xml:space="preserve">" means the aggregate of all amounts owing by the Issuer to the Guarantor pursuant to the Guarantor having made Disbursements; </w:t>
      </w:r>
    </w:p>
    <w:p w:rsidR="00F66610" w:rsidRPr="00F66610" w:rsidRDefault="00F66610" w:rsidP="00046352">
      <w:pPr>
        <w:pStyle w:val="level3"/>
        <w:spacing w:before="120" w:line="432" w:lineRule="auto"/>
        <w:rPr>
          <w:rFonts w:ascii="Times New Roman" w:hAnsi="Times New Roman"/>
          <w:bCs/>
          <w:kern w:val="32"/>
          <w:lang w:val="en-GB" w:eastAsia="en-US"/>
        </w:rPr>
      </w:pPr>
      <w:r w:rsidRPr="00F66610">
        <w:rPr>
          <w:rFonts w:ascii="Times New Roman" w:hAnsi="Times New Roman"/>
          <w:bCs/>
          <w:kern w:val="32"/>
          <w:lang w:val="en-GB" w:eastAsia="en-US"/>
        </w:rPr>
        <w:t>"</w:t>
      </w:r>
      <w:r w:rsidRPr="005F6124">
        <w:rPr>
          <w:rFonts w:ascii="Times New Roman" w:hAnsi="Times New Roman"/>
          <w:b/>
          <w:bCs/>
          <w:kern w:val="32"/>
          <w:lang w:val="en-GB" w:eastAsia="en-US"/>
        </w:rPr>
        <w:t>Payment Account</w:t>
      </w:r>
      <w:r w:rsidRPr="00F66610">
        <w:rPr>
          <w:rFonts w:ascii="Times New Roman" w:hAnsi="Times New Roman"/>
          <w:bCs/>
          <w:kern w:val="32"/>
          <w:lang w:val="en-GB" w:eastAsia="en-US"/>
        </w:rPr>
        <w:t>" means the account in the name of the Issuer with the Paying Agent to hold amounts required to be deposited by the Issuer for the purpose of making payments due to the RMB Guaranteed Noteholders, in accordance with the provisions of the Programme Memorandum and</w:t>
      </w:r>
      <w:r w:rsidR="005F6124">
        <w:rPr>
          <w:rFonts w:ascii="Times New Roman" w:hAnsi="Times New Roman"/>
          <w:bCs/>
          <w:kern w:val="32"/>
          <w:lang w:val="en-GB" w:eastAsia="en-US"/>
        </w:rPr>
        <w:t xml:space="preserve"> the Guarantee</w:t>
      </w:r>
      <w:r w:rsidRPr="00F66610">
        <w:rPr>
          <w:rFonts w:ascii="Times New Roman" w:hAnsi="Times New Roman"/>
          <w:bCs/>
          <w:kern w:val="32"/>
          <w:lang w:val="en-GB" w:eastAsia="en-US"/>
        </w:rPr>
        <w:t>;</w:t>
      </w:r>
    </w:p>
    <w:p w:rsidR="00F66610" w:rsidRPr="00F66610" w:rsidRDefault="00F66610" w:rsidP="00046352">
      <w:pPr>
        <w:pStyle w:val="level3"/>
        <w:spacing w:before="120"/>
        <w:rPr>
          <w:rFonts w:ascii="Times New Roman" w:hAnsi="Times New Roman"/>
          <w:bCs/>
          <w:kern w:val="32"/>
          <w:lang w:val="en-GB" w:eastAsia="en-US"/>
        </w:rPr>
      </w:pPr>
      <w:r w:rsidRPr="00F66610">
        <w:rPr>
          <w:rFonts w:ascii="Times New Roman" w:hAnsi="Times New Roman"/>
          <w:bCs/>
          <w:kern w:val="32"/>
          <w:lang w:val="en-GB" w:eastAsia="en-US"/>
        </w:rPr>
        <w:t>"</w:t>
      </w:r>
      <w:r w:rsidRPr="005F6124">
        <w:rPr>
          <w:rFonts w:ascii="Times New Roman" w:hAnsi="Times New Roman"/>
          <w:b/>
          <w:bCs/>
          <w:kern w:val="32"/>
          <w:lang w:val="en-GB" w:eastAsia="en-US"/>
        </w:rPr>
        <w:t>Payment Date</w:t>
      </w:r>
      <w:r w:rsidRPr="00F66610">
        <w:rPr>
          <w:rFonts w:ascii="Times New Roman" w:hAnsi="Times New Roman"/>
          <w:bCs/>
          <w:kern w:val="32"/>
          <w:lang w:val="en-GB" w:eastAsia="en-US"/>
        </w:rPr>
        <w:t>" means any date on which the Issuer is obliged to make a payment of interest and/or the Principal Amount with respect to the RMB Guaranteed Notes in accordance with the</w:t>
      </w:r>
      <w:r w:rsidR="005F6124">
        <w:rPr>
          <w:rFonts w:ascii="Times New Roman" w:hAnsi="Times New Roman"/>
          <w:bCs/>
          <w:kern w:val="32"/>
          <w:lang w:val="en-GB" w:eastAsia="en-US"/>
        </w:rPr>
        <w:t>se Additional Conditions</w:t>
      </w:r>
      <w:r w:rsidRPr="00F66610">
        <w:rPr>
          <w:rFonts w:ascii="Times New Roman" w:hAnsi="Times New Roman"/>
          <w:bCs/>
          <w:kern w:val="32"/>
          <w:lang w:val="en-GB" w:eastAsia="en-US"/>
        </w:rPr>
        <w:t xml:space="preserve">; </w:t>
      </w:r>
    </w:p>
    <w:p w:rsidR="00F66610" w:rsidRPr="00F66610" w:rsidRDefault="00F66610" w:rsidP="00046352">
      <w:pPr>
        <w:pStyle w:val="level3"/>
        <w:spacing w:before="120"/>
        <w:rPr>
          <w:rFonts w:ascii="Times New Roman" w:hAnsi="Times New Roman"/>
          <w:bCs/>
          <w:kern w:val="32"/>
          <w:lang w:val="en-GB" w:eastAsia="en-US"/>
        </w:rPr>
      </w:pPr>
      <w:r w:rsidRPr="00F66610">
        <w:rPr>
          <w:rFonts w:ascii="Times New Roman" w:hAnsi="Times New Roman"/>
          <w:bCs/>
          <w:kern w:val="32"/>
          <w:lang w:val="en-GB" w:eastAsia="en-US"/>
        </w:rPr>
        <w:t>"</w:t>
      </w:r>
      <w:r w:rsidRPr="005F6124">
        <w:rPr>
          <w:rFonts w:ascii="Times New Roman" w:hAnsi="Times New Roman"/>
          <w:b/>
          <w:bCs/>
          <w:kern w:val="32"/>
          <w:lang w:val="en-GB" w:eastAsia="en-US"/>
        </w:rPr>
        <w:t>Paying Agent</w:t>
      </w:r>
      <w:r w:rsidRPr="00F66610">
        <w:rPr>
          <w:rFonts w:ascii="Times New Roman" w:hAnsi="Times New Roman"/>
          <w:bCs/>
          <w:kern w:val="32"/>
          <w:lang w:val="en-GB" w:eastAsia="en-US"/>
        </w:rPr>
        <w:t>" means RMB;</w:t>
      </w:r>
    </w:p>
    <w:p w:rsidR="00F66610" w:rsidRPr="00F66610" w:rsidRDefault="00F66610" w:rsidP="00046352">
      <w:pPr>
        <w:pStyle w:val="level3"/>
        <w:spacing w:before="120"/>
        <w:rPr>
          <w:rFonts w:ascii="Times New Roman" w:hAnsi="Times New Roman"/>
          <w:bCs/>
          <w:kern w:val="32"/>
          <w:lang w:val="en-GB" w:eastAsia="en-US"/>
        </w:rPr>
      </w:pPr>
      <w:r w:rsidRPr="00F66610">
        <w:rPr>
          <w:rFonts w:ascii="Times New Roman" w:hAnsi="Times New Roman"/>
          <w:bCs/>
          <w:kern w:val="32"/>
          <w:lang w:val="en-GB" w:eastAsia="en-US"/>
        </w:rPr>
        <w:t>"</w:t>
      </w:r>
      <w:r w:rsidRPr="005F6124">
        <w:rPr>
          <w:rFonts w:ascii="Times New Roman" w:hAnsi="Times New Roman"/>
          <w:b/>
          <w:bCs/>
          <w:kern w:val="32"/>
          <w:lang w:val="en-GB" w:eastAsia="en-US"/>
        </w:rPr>
        <w:t>Principal Amount</w:t>
      </w:r>
      <w:r w:rsidRPr="00F66610">
        <w:rPr>
          <w:rFonts w:ascii="Times New Roman" w:hAnsi="Times New Roman"/>
          <w:bCs/>
          <w:kern w:val="32"/>
          <w:lang w:val="en-GB" w:eastAsia="en-US"/>
        </w:rPr>
        <w:t>" means, in relation to a RMB Guaranteed Note, the nominal value thereof;</w:t>
      </w:r>
    </w:p>
    <w:p w:rsidR="00F66610" w:rsidRPr="00F66610" w:rsidRDefault="00F66610" w:rsidP="00046352">
      <w:pPr>
        <w:pStyle w:val="level3"/>
        <w:tabs>
          <w:tab w:val="num" w:pos="1134"/>
        </w:tabs>
        <w:spacing w:before="120"/>
        <w:rPr>
          <w:rFonts w:ascii="Times New Roman" w:hAnsi="Times New Roman"/>
          <w:bCs/>
          <w:kern w:val="32"/>
          <w:lang w:val="en-GB" w:eastAsia="en-US"/>
        </w:rPr>
      </w:pPr>
      <w:r w:rsidRPr="00F66610">
        <w:rPr>
          <w:rFonts w:ascii="Times New Roman" w:hAnsi="Times New Roman"/>
          <w:bCs/>
          <w:kern w:val="32"/>
          <w:lang w:val="en-GB" w:eastAsia="en-US"/>
        </w:rPr>
        <w:t>"</w:t>
      </w:r>
      <w:r w:rsidRPr="005F6124">
        <w:rPr>
          <w:rFonts w:ascii="Times New Roman" w:hAnsi="Times New Roman"/>
          <w:b/>
          <w:bCs/>
          <w:kern w:val="32"/>
          <w:lang w:val="en-GB" w:eastAsia="en-US"/>
        </w:rPr>
        <w:t>Programme</w:t>
      </w:r>
      <w:r w:rsidRPr="00F66610">
        <w:rPr>
          <w:rFonts w:ascii="Times New Roman" w:hAnsi="Times New Roman"/>
          <w:bCs/>
          <w:kern w:val="32"/>
          <w:lang w:val="en-GB" w:eastAsia="en-US"/>
        </w:rPr>
        <w:t>" means the ZAR5,000,000,000 (five billion rand) Domestic Medium Term Note Programme established by the Programme Memorandum;</w:t>
      </w:r>
    </w:p>
    <w:p w:rsidR="00F66610" w:rsidRPr="00F66610" w:rsidRDefault="00F66610" w:rsidP="00046352">
      <w:pPr>
        <w:pStyle w:val="level3"/>
        <w:spacing w:before="120"/>
        <w:rPr>
          <w:rFonts w:ascii="Times New Roman" w:hAnsi="Times New Roman"/>
          <w:bCs/>
          <w:kern w:val="32"/>
          <w:lang w:val="en-GB" w:eastAsia="en-US"/>
        </w:rPr>
      </w:pPr>
      <w:r w:rsidRPr="00F66610">
        <w:rPr>
          <w:rFonts w:ascii="Times New Roman" w:hAnsi="Times New Roman"/>
          <w:bCs/>
          <w:kern w:val="32"/>
          <w:lang w:val="en-GB" w:eastAsia="en-US"/>
        </w:rPr>
        <w:t>"</w:t>
      </w:r>
      <w:r w:rsidRPr="005F6124">
        <w:rPr>
          <w:rFonts w:ascii="Times New Roman" w:hAnsi="Times New Roman"/>
          <w:b/>
          <w:bCs/>
          <w:kern w:val="32"/>
          <w:lang w:val="en-GB" w:eastAsia="en-US"/>
        </w:rPr>
        <w:t>Programme Memorandum</w:t>
      </w:r>
      <w:r w:rsidRPr="00F66610">
        <w:rPr>
          <w:rFonts w:ascii="Times New Roman" w:hAnsi="Times New Roman"/>
          <w:bCs/>
          <w:kern w:val="32"/>
          <w:lang w:val="en-GB" w:eastAsia="en-US"/>
        </w:rPr>
        <w:t>" means the programme memorandum dated on or about [insert], as revised, supplemented, amended or updated by the Issuer fr</w:t>
      </w:r>
      <w:smartTag w:uri="urn:schemas-microsoft-com:office:smarttags" w:element="PersonName">
        <w:r w:rsidRPr="00F66610">
          <w:rPr>
            <w:rFonts w:ascii="Times New Roman" w:hAnsi="Times New Roman"/>
            <w:bCs/>
            <w:kern w:val="32"/>
            <w:lang w:val="en-GB" w:eastAsia="en-US"/>
          </w:rPr>
          <w:t>om</w:t>
        </w:r>
      </w:smartTag>
      <w:r w:rsidRPr="00F66610">
        <w:rPr>
          <w:rFonts w:ascii="Times New Roman" w:hAnsi="Times New Roman"/>
          <w:bCs/>
          <w:kern w:val="32"/>
          <w:lang w:val="en-GB" w:eastAsia="en-US"/>
        </w:rPr>
        <w:t xml:space="preserve"> time to time in respect of its ZAR5, 000, 000, 000 (five billion rand) d</w:t>
      </w:r>
      <w:smartTag w:uri="urn:schemas-microsoft-com:office:smarttags" w:element="PersonName">
        <w:r w:rsidRPr="00F66610">
          <w:rPr>
            <w:rFonts w:ascii="Times New Roman" w:hAnsi="Times New Roman"/>
            <w:bCs/>
            <w:kern w:val="32"/>
            <w:lang w:val="en-GB" w:eastAsia="en-US"/>
          </w:rPr>
          <w:t>om</w:t>
        </w:r>
      </w:smartTag>
      <w:r w:rsidRPr="00F66610">
        <w:rPr>
          <w:rFonts w:ascii="Times New Roman" w:hAnsi="Times New Roman"/>
          <w:bCs/>
          <w:kern w:val="32"/>
          <w:lang w:val="en-GB" w:eastAsia="en-US"/>
        </w:rPr>
        <w:t>estic medium term note programme;</w:t>
      </w:r>
    </w:p>
    <w:p w:rsidR="00F66610" w:rsidRPr="00F66610" w:rsidRDefault="00F66610" w:rsidP="00046352">
      <w:pPr>
        <w:pStyle w:val="level3"/>
        <w:spacing w:before="120"/>
        <w:rPr>
          <w:rFonts w:ascii="Times New Roman" w:hAnsi="Times New Roman"/>
          <w:bCs/>
          <w:kern w:val="32"/>
          <w:lang w:val="en-GB" w:eastAsia="en-US"/>
        </w:rPr>
      </w:pPr>
      <w:r w:rsidRPr="00F66610">
        <w:rPr>
          <w:rFonts w:ascii="Times New Roman" w:hAnsi="Times New Roman"/>
          <w:bCs/>
          <w:kern w:val="32"/>
          <w:lang w:val="en-GB" w:eastAsia="en-US"/>
        </w:rPr>
        <w:t>"</w:t>
      </w:r>
      <w:r w:rsidRPr="005F6124">
        <w:rPr>
          <w:rFonts w:ascii="Times New Roman" w:hAnsi="Times New Roman"/>
          <w:b/>
          <w:bCs/>
          <w:kern w:val="32"/>
          <w:lang w:val="en-GB" w:eastAsia="en-US"/>
        </w:rPr>
        <w:t>Release Date</w:t>
      </w:r>
      <w:r w:rsidRPr="00F66610">
        <w:rPr>
          <w:rFonts w:ascii="Times New Roman" w:hAnsi="Times New Roman"/>
          <w:bCs/>
          <w:kern w:val="32"/>
          <w:lang w:val="en-GB" w:eastAsia="en-US"/>
        </w:rPr>
        <w:t xml:space="preserve">" means the earlier of the date – </w:t>
      </w:r>
    </w:p>
    <w:p w:rsidR="00F66610" w:rsidRPr="00F66610" w:rsidRDefault="00F66610" w:rsidP="00046352">
      <w:pPr>
        <w:pStyle w:val="level4"/>
        <w:spacing w:before="120"/>
        <w:rPr>
          <w:rFonts w:ascii="Times New Roman" w:hAnsi="Times New Roman"/>
          <w:bCs/>
          <w:kern w:val="32"/>
          <w:lang w:val="en-GB" w:eastAsia="en-US"/>
        </w:rPr>
      </w:pPr>
      <w:r w:rsidRPr="00F66610">
        <w:rPr>
          <w:rFonts w:ascii="Times New Roman" w:hAnsi="Times New Roman"/>
          <w:bCs/>
          <w:kern w:val="32"/>
          <w:lang w:val="en-GB" w:eastAsia="en-US"/>
        </w:rPr>
        <w:lastRenderedPageBreak/>
        <w:t xml:space="preserve">the date on which the total Guarantee Amount has been paid by way of Disbursement/s; </w:t>
      </w:r>
    </w:p>
    <w:p w:rsidR="00F66610" w:rsidRPr="00F66610" w:rsidRDefault="00F66610" w:rsidP="00046352">
      <w:pPr>
        <w:pStyle w:val="level4"/>
        <w:spacing w:before="120"/>
        <w:rPr>
          <w:rFonts w:ascii="Times New Roman" w:hAnsi="Times New Roman"/>
          <w:bCs/>
          <w:kern w:val="32"/>
          <w:lang w:val="en-GB" w:eastAsia="en-US"/>
        </w:rPr>
      </w:pPr>
      <w:r w:rsidRPr="00F66610">
        <w:rPr>
          <w:rFonts w:ascii="Times New Roman" w:hAnsi="Times New Roman"/>
          <w:bCs/>
          <w:kern w:val="32"/>
          <w:lang w:val="en-GB" w:eastAsia="en-US"/>
        </w:rPr>
        <w:t>the date on which it becomes illegal for the Guarantor to comply with the Guaranteed Obligations;</w:t>
      </w:r>
    </w:p>
    <w:p w:rsidR="00F66610" w:rsidRPr="00F66610" w:rsidRDefault="00F66610" w:rsidP="00046352">
      <w:pPr>
        <w:pStyle w:val="level4"/>
        <w:spacing w:before="120"/>
        <w:rPr>
          <w:rFonts w:ascii="Times New Roman" w:hAnsi="Times New Roman"/>
          <w:bCs/>
          <w:kern w:val="32"/>
          <w:lang w:val="en-GB" w:eastAsia="en-US"/>
        </w:rPr>
      </w:pPr>
      <w:r w:rsidRPr="00F66610">
        <w:rPr>
          <w:rFonts w:ascii="Times New Roman" w:hAnsi="Times New Roman"/>
          <w:bCs/>
          <w:kern w:val="32"/>
          <w:lang w:val="en-GB" w:eastAsia="en-US"/>
        </w:rPr>
        <w:t>the date on which the RMB Guaranteed Notes are redeemed for any reason whatsoever, in accordance with the Condition 11 of the Programme Memorandum; or</w:t>
      </w:r>
    </w:p>
    <w:p w:rsidR="00F66610" w:rsidRPr="00F66610" w:rsidRDefault="00F66610" w:rsidP="00046352">
      <w:pPr>
        <w:pStyle w:val="level4"/>
        <w:spacing w:before="120"/>
        <w:rPr>
          <w:rFonts w:ascii="Times New Roman" w:hAnsi="Times New Roman"/>
          <w:bCs/>
          <w:kern w:val="32"/>
          <w:lang w:val="en-GB" w:eastAsia="en-US"/>
        </w:rPr>
      </w:pPr>
      <w:r w:rsidRPr="00F66610">
        <w:rPr>
          <w:rFonts w:ascii="Times New Roman" w:hAnsi="Times New Roman"/>
          <w:bCs/>
          <w:kern w:val="32"/>
          <w:lang w:val="en-GB" w:eastAsia="en-US"/>
        </w:rPr>
        <w:t>the Issuer has complied with all its payment obligations owing to the RMB Guaranteed Noteholders under and in terms of the</w:t>
      </w:r>
      <w:r w:rsidR="005F6124">
        <w:rPr>
          <w:rFonts w:ascii="Times New Roman" w:hAnsi="Times New Roman"/>
          <w:bCs/>
          <w:kern w:val="32"/>
          <w:lang w:val="en-GB" w:eastAsia="en-US"/>
        </w:rPr>
        <w:t>se</w:t>
      </w:r>
      <w:r w:rsidRPr="00F66610">
        <w:rPr>
          <w:rFonts w:ascii="Times New Roman" w:hAnsi="Times New Roman"/>
          <w:bCs/>
          <w:kern w:val="32"/>
          <w:lang w:val="en-GB" w:eastAsia="en-US"/>
        </w:rPr>
        <w:t xml:space="preserve"> </w:t>
      </w:r>
      <w:r w:rsidR="005F6124">
        <w:rPr>
          <w:rFonts w:ascii="Times New Roman" w:hAnsi="Times New Roman"/>
          <w:bCs/>
          <w:kern w:val="32"/>
          <w:lang w:val="en-GB" w:eastAsia="en-US"/>
        </w:rPr>
        <w:t>Additional C</w:t>
      </w:r>
      <w:r w:rsidRPr="00F66610">
        <w:rPr>
          <w:rFonts w:ascii="Times New Roman" w:hAnsi="Times New Roman"/>
          <w:bCs/>
          <w:kern w:val="32"/>
          <w:lang w:val="en-GB" w:eastAsia="en-US"/>
        </w:rPr>
        <w:t>onditions;</w:t>
      </w:r>
    </w:p>
    <w:p w:rsidR="00F66610" w:rsidRPr="00F66610" w:rsidRDefault="00F66610" w:rsidP="00046352">
      <w:pPr>
        <w:pStyle w:val="level3"/>
        <w:spacing w:before="120"/>
        <w:rPr>
          <w:rFonts w:ascii="Times New Roman" w:hAnsi="Times New Roman"/>
          <w:bCs/>
          <w:kern w:val="32"/>
          <w:lang w:val="en-GB" w:eastAsia="en-US"/>
        </w:rPr>
      </w:pPr>
      <w:r w:rsidRPr="00F66610">
        <w:rPr>
          <w:rFonts w:ascii="Times New Roman" w:hAnsi="Times New Roman"/>
          <w:bCs/>
          <w:kern w:val="32"/>
          <w:lang w:val="en-GB" w:eastAsia="en-US"/>
        </w:rPr>
        <w:t>"</w:t>
      </w:r>
      <w:r w:rsidRPr="005F6124">
        <w:rPr>
          <w:rFonts w:ascii="Times New Roman" w:hAnsi="Times New Roman"/>
          <w:b/>
          <w:bCs/>
          <w:kern w:val="32"/>
          <w:lang w:val="en-GB" w:eastAsia="en-US"/>
        </w:rPr>
        <w:t>RMB Guaranteed Noteholders</w:t>
      </w:r>
      <w:r w:rsidRPr="00F66610">
        <w:rPr>
          <w:rFonts w:ascii="Times New Roman" w:hAnsi="Times New Roman"/>
          <w:bCs/>
          <w:kern w:val="32"/>
          <w:lang w:val="en-GB" w:eastAsia="en-US"/>
        </w:rPr>
        <w:t xml:space="preserve">" means, in relation to any RMB Guaranteed Note, the person whose name is registered in the Register as the holder of such RMB Guaranteed Note; </w:t>
      </w:r>
    </w:p>
    <w:p w:rsidR="00F66610" w:rsidRPr="00F66610" w:rsidRDefault="00F66610" w:rsidP="00046352">
      <w:pPr>
        <w:pStyle w:val="level3"/>
        <w:spacing w:before="120"/>
        <w:rPr>
          <w:rFonts w:ascii="Times New Roman" w:hAnsi="Times New Roman"/>
          <w:bCs/>
          <w:kern w:val="32"/>
          <w:lang w:val="en-GB" w:eastAsia="en-US"/>
        </w:rPr>
      </w:pPr>
      <w:r w:rsidRPr="00F66610">
        <w:rPr>
          <w:rFonts w:ascii="Times New Roman" w:hAnsi="Times New Roman"/>
          <w:bCs/>
          <w:kern w:val="32"/>
          <w:lang w:val="en-GB" w:eastAsia="en-US"/>
        </w:rPr>
        <w:t>"</w:t>
      </w:r>
      <w:r w:rsidRPr="005F6124">
        <w:rPr>
          <w:rFonts w:ascii="Times New Roman" w:hAnsi="Times New Roman"/>
          <w:b/>
          <w:bCs/>
          <w:kern w:val="32"/>
          <w:lang w:val="en-GB" w:eastAsia="en-US"/>
        </w:rPr>
        <w:t>RMB Guaranteed Note</w:t>
      </w:r>
      <w:r w:rsidRPr="00F66610">
        <w:rPr>
          <w:rFonts w:ascii="Times New Roman" w:hAnsi="Times New Roman"/>
          <w:bCs/>
          <w:kern w:val="32"/>
          <w:lang w:val="en-GB" w:eastAsia="en-US"/>
        </w:rPr>
        <w:t xml:space="preserve">" means the unsubordinated </w:t>
      </w:r>
      <w:r w:rsidR="005F6124">
        <w:rPr>
          <w:rFonts w:ascii="Times New Roman" w:hAnsi="Times New Roman"/>
          <w:bCs/>
          <w:kern w:val="32"/>
          <w:lang w:val="en-GB" w:eastAsia="en-US"/>
        </w:rPr>
        <w:t xml:space="preserve">floating rate </w:t>
      </w:r>
      <w:r w:rsidRPr="00F66610">
        <w:rPr>
          <w:rFonts w:ascii="Times New Roman" w:hAnsi="Times New Roman"/>
          <w:bCs/>
          <w:kern w:val="32"/>
          <w:lang w:val="en-GB" w:eastAsia="en-US"/>
        </w:rPr>
        <w:t>notes, ISIN No. [●] partially guaranteed by the Guarantor, with a minimum denomination of ZAR1, 000, 000 (one million rand), issued or to be issued by the Issuer in favour of the RMB Guaran</w:t>
      </w:r>
      <w:r w:rsidR="005F6124">
        <w:rPr>
          <w:rFonts w:ascii="Times New Roman" w:hAnsi="Times New Roman"/>
          <w:bCs/>
          <w:kern w:val="32"/>
          <w:lang w:val="en-GB" w:eastAsia="en-US"/>
        </w:rPr>
        <w:t>teed Noteholders in terms of this</w:t>
      </w:r>
      <w:r w:rsidRPr="00F66610">
        <w:rPr>
          <w:rFonts w:ascii="Times New Roman" w:hAnsi="Times New Roman"/>
          <w:bCs/>
          <w:kern w:val="32"/>
          <w:lang w:val="en-GB" w:eastAsia="en-US"/>
        </w:rPr>
        <w:t xml:space="preserve"> APS and which will rank parri passu in all respects amongst themselves and will rank equally with all other present or future unsecured and unsubordinated obligations of the Issuer;</w:t>
      </w:r>
    </w:p>
    <w:p w:rsidR="00F66610" w:rsidRPr="00F66610" w:rsidRDefault="00F66610" w:rsidP="00046352">
      <w:pPr>
        <w:pStyle w:val="level3"/>
        <w:spacing w:before="120"/>
        <w:rPr>
          <w:rFonts w:ascii="Times New Roman" w:hAnsi="Times New Roman"/>
          <w:bCs/>
          <w:kern w:val="32"/>
          <w:lang w:val="en-GB" w:eastAsia="en-US"/>
        </w:rPr>
      </w:pPr>
      <w:r w:rsidRPr="00F66610">
        <w:rPr>
          <w:rFonts w:ascii="Times New Roman" w:hAnsi="Times New Roman"/>
          <w:bCs/>
          <w:kern w:val="32"/>
          <w:lang w:val="en-GB" w:eastAsia="en-US"/>
        </w:rPr>
        <w:t>"</w:t>
      </w:r>
      <w:r w:rsidRPr="006320BF">
        <w:rPr>
          <w:rFonts w:ascii="Times New Roman" w:hAnsi="Times New Roman"/>
          <w:b/>
          <w:bCs/>
          <w:kern w:val="32"/>
          <w:lang w:val="en-GB" w:eastAsia="en-US"/>
        </w:rPr>
        <w:t>Settlement Agent</w:t>
      </w:r>
      <w:r w:rsidRPr="00F66610">
        <w:rPr>
          <w:rFonts w:ascii="Times New Roman" w:hAnsi="Times New Roman"/>
          <w:bCs/>
          <w:kern w:val="32"/>
          <w:lang w:val="en-GB" w:eastAsia="en-US"/>
        </w:rPr>
        <w:t>" means the settlement agent as defined in the Programme Memorandum;</w:t>
      </w:r>
    </w:p>
    <w:p w:rsidR="00F66610" w:rsidRPr="00F66610" w:rsidRDefault="00F66610" w:rsidP="00046352">
      <w:pPr>
        <w:pStyle w:val="level3"/>
        <w:spacing w:before="120"/>
        <w:rPr>
          <w:rFonts w:ascii="Times New Roman" w:hAnsi="Times New Roman"/>
          <w:bCs/>
          <w:kern w:val="32"/>
          <w:lang w:val="en-GB" w:eastAsia="en-US"/>
        </w:rPr>
      </w:pPr>
      <w:r w:rsidRPr="00F66610">
        <w:rPr>
          <w:rFonts w:ascii="Times New Roman" w:hAnsi="Times New Roman"/>
          <w:bCs/>
          <w:kern w:val="32"/>
          <w:lang w:val="en-GB" w:eastAsia="en-US"/>
        </w:rPr>
        <w:t>"</w:t>
      </w:r>
      <w:r w:rsidRPr="006320BF">
        <w:rPr>
          <w:rFonts w:ascii="Times New Roman" w:hAnsi="Times New Roman"/>
          <w:b/>
          <w:bCs/>
          <w:kern w:val="32"/>
          <w:lang w:val="en-GB" w:eastAsia="en-US"/>
        </w:rPr>
        <w:t>South Africa</w:t>
      </w:r>
      <w:r w:rsidRPr="00F66610">
        <w:rPr>
          <w:rFonts w:ascii="Times New Roman" w:hAnsi="Times New Roman"/>
          <w:bCs/>
          <w:kern w:val="32"/>
          <w:lang w:val="en-GB" w:eastAsia="en-US"/>
        </w:rPr>
        <w:t xml:space="preserve">" means the Republic of South Africa; </w:t>
      </w:r>
    </w:p>
    <w:p w:rsidR="00F66610" w:rsidRPr="00F66610" w:rsidRDefault="00F66610" w:rsidP="00046352">
      <w:pPr>
        <w:pStyle w:val="level3"/>
        <w:spacing w:before="120"/>
        <w:rPr>
          <w:rFonts w:ascii="Times New Roman" w:hAnsi="Times New Roman"/>
          <w:bCs/>
          <w:kern w:val="32"/>
          <w:lang w:val="en-GB" w:eastAsia="en-US"/>
        </w:rPr>
      </w:pPr>
      <w:r w:rsidRPr="00F66610">
        <w:rPr>
          <w:rFonts w:ascii="Times New Roman" w:hAnsi="Times New Roman"/>
          <w:bCs/>
          <w:kern w:val="32"/>
          <w:lang w:val="en-GB" w:eastAsia="en-US"/>
        </w:rPr>
        <w:t>"</w:t>
      </w:r>
      <w:r w:rsidRPr="006320BF">
        <w:rPr>
          <w:rFonts w:ascii="Times New Roman" w:hAnsi="Times New Roman"/>
          <w:b/>
          <w:bCs/>
          <w:kern w:val="32"/>
          <w:lang w:val="en-GB" w:eastAsia="en-US"/>
        </w:rPr>
        <w:t>Upstream Guarantee</w:t>
      </w:r>
      <w:r w:rsidRPr="00F66610">
        <w:rPr>
          <w:rFonts w:ascii="Times New Roman" w:hAnsi="Times New Roman"/>
          <w:bCs/>
          <w:kern w:val="32"/>
          <w:lang w:val="en-GB" w:eastAsia="en-US"/>
        </w:rPr>
        <w:t>" means the joint and several guarantee dated [●] executed by the Material Subsidiaries in favour of the Noteholders, the term of which are contained in the Programme Memorandum, as such guarantee may be varied, superseded and/or amended from time to time; and</w:t>
      </w:r>
    </w:p>
    <w:p w:rsidR="00F66610" w:rsidRPr="00F66610" w:rsidRDefault="00F66610" w:rsidP="00046352">
      <w:pPr>
        <w:pStyle w:val="level3"/>
        <w:spacing w:before="120"/>
        <w:rPr>
          <w:rFonts w:ascii="Times New Roman" w:hAnsi="Times New Roman"/>
          <w:bCs/>
          <w:kern w:val="32"/>
          <w:lang w:val="en-GB" w:eastAsia="en-US"/>
        </w:rPr>
      </w:pPr>
      <w:r w:rsidRPr="00F66610">
        <w:rPr>
          <w:rFonts w:ascii="Times New Roman" w:hAnsi="Times New Roman"/>
          <w:bCs/>
          <w:kern w:val="32"/>
          <w:lang w:val="en-GB" w:eastAsia="en-US"/>
        </w:rPr>
        <w:t>"</w:t>
      </w:r>
      <w:r w:rsidRPr="006320BF">
        <w:rPr>
          <w:rFonts w:ascii="Times New Roman" w:hAnsi="Times New Roman"/>
          <w:b/>
          <w:bCs/>
          <w:kern w:val="32"/>
          <w:lang w:val="en-GB" w:eastAsia="en-US"/>
        </w:rPr>
        <w:t>ZAR</w:t>
      </w:r>
      <w:r w:rsidRPr="00F66610">
        <w:rPr>
          <w:rFonts w:ascii="Times New Roman" w:hAnsi="Times New Roman"/>
          <w:bCs/>
          <w:kern w:val="32"/>
          <w:lang w:val="en-GB" w:eastAsia="en-US"/>
        </w:rPr>
        <w:t xml:space="preserve">" or "rand" means the lawful currency of South Africa. </w:t>
      </w:r>
    </w:p>
    <w:p w:rsidR="006320BF" w:rsidRPr="00DD4F17" w:rsidRDefault="006320BF" w:rsidP="006320BF">
      <w:pPr>
        <w:pStyle w:val="level1"/>
        <w:widowControl w:val="0"/>
        <w:rPr>
          <w:rFonts w:ascii="Times New Roman" w:hAnsi="Times New Roman"/>
          <w:bCs/>
          <w:caps w:val="0"/>
          <w:kern w:val="32"/>
          <w:lang w:val="en-GB" w:eastAsia="en-US"/>
        </w:rPr>
      </w:pPr>
      <w:bookmarkStart w:id="4" w:name="_Ref83691201"/>
      <w:bookmarkStart w:id="5" w:name="_Ref83691412"/>
      <w:bookmarkStart w:id="6" w:name="_Toc96323985"/>
      <w:bookmarkStart w:id="7" w:name="_Toc276550057"/>
      <w:bookmarkStart w:id="8" w:name="_Toc283828369"/>
      <w:r w:rsidRPr="00DD4F17">
        <w:rPr>
          <w:rFonts w:ascii="Times New Roman" w:hAnsi="Times New Roman"/>
          <w:bCs/>
          <w:caps w:val="0"/>
          <w:kern w:val="32"/>
          <w:lang w:val="en-GB" w:eastAsia="en-US"/>
        </w:rPr>
        <w:lastRenderedPageBreak/>
        <w:t>Guarantee</w:t>
      </w:r>
      <w:bookmarkEnd w:id="4"/>
      <w:bookmarkEnd w:id="5"/>
      <w:bookmarkEnd w:id="6"/>
      <w:bookmarkEnd w:id="7"/>
      <w:bookmarkEnd w:id="8"/>
    </w:p>
    <w:p w:rsidR="006320BF" w:rsidRPr="00DD4F17" w:rsidRDefault="00DD4F17" w:rsidP="00046352">
      <w:pPr>
        <w:pStyle w:val="level2"/>
        <w:keepNext/>
        <w:numPr>
          <w:ilvl w:val="0"/>
          <w:numId w:val="0"/>
        </w:numPr>
        <w:spacing w:before="120"/>
        <w:ind w:left="567"/>
        <w:rPr>
          <w:rFonts w:ascii="Times New Roman" w:hAnsi="Times New Roman"/>
          <w:bCs/>
          <w:kern w:val="32"/>
          <w:lang w:val="en-GB" w:eastAsia="en-US"/>
        </w:rPr>
      </w:pPr>
      <w:bookmarkStart w:id="9" w:name="_Ref141701613"/>
      <w:bookmarkStart w:id="10" w:name="_Ref26268783"/>
      <w:bookmarkStart w:id="11" w:name="_Ref48658008"/>
      <w:r>
        <w:rPr>
          <w:rFonts w:ascii="Times New Roman" w:hAnsi="Times New Roman"/>
          <w:bCs/>
          <w:kern w:val="32"/>
          <w:lang w:val="en-GB" w:eastAsia="en-US"/>
        </w:rPr>
        <w:t>T</w:t>
      </w:r>
      <w:r w:rsidR="006320BF" w:rsidRPr="00DD4F17">
        <w:rPr>
          <w:rFonts w:ascii="Times New Roman" w:hAnsi="Times New Roman"/>
          <w:bCs/>
          <w:kern w:val="32"/>
          <w:lang w:val="en-GB" w:eastAsia="en-US"/>
        </w:rPr>
        <w:t>he Guarantor irrevocably and unconditionally, as a principal and primary obligation, in favour of the RMB Guaranteed Noteholders, </w:t>
      </w:r>
      <w:bookmarkStart w:id="12" w:name="_Ref24168485"/>
      <w:bookmarkEnd w:id="9"/>
      <w:r w:rsidR="006320BF" w:rsidRPr="00DD4F17">
        <w:rPr>
          <w:rFonts w:ascii="Times New Roman" w:hAnsi="Times New Roman"/>
          <w:bCs/>
          <w:kern w:val="32"/>
          <w:lang w:val="en-GB" w:eastAsia="en-US"/>
        </w:rPr>
        <w:t>guarantees to the RMB Guaranteed Noteholders, the due, proper and punctual payment of the amounts due and payable to the RMB Guaranteed Noteholders under the Guaranteed Obligations</w:t>
      </w:r>
      <w:bookmarkStart w:id="13" w:name="_Ref24168487"/>
      <w:bookmarkEnd w:id="12"/>
      <w:r w:rsidR="006320BF" w:rsidRPr="00DD4F17">
        <w:rPr>
          <w:rFonts w:ascii="Times New Roman" w:hAnsi="Times New Roman"/>
          <w:bCs/>
          <w:kern w:val="32"/>
          <w:lang w:val="en-GB" w:eastAsia="en-US"/>
        </w:rPr>
        <w:t>.</w:t>
      </w:r>
    </w:p>
    <w:p w:rsidR="006320BF" w:rsidRPr="00DD4F17" w:rsidRDefault="00DD4F17" w:rsidP="006320BF">
      <w:pPr>
        <w:pStyle w:val="level1"/>
        <w:widowControl w:val="0"/>
        <w:rPr>
          <w:rFonts w:ascii="Times New Roman" w:hAnsi="Times New Roman"/>
          <w:bCs/>
          <w:caps w:val="0"/>
          <w:kern w:val="32"/>
          <w:lang w:val="en-GB" w:eastAsia="en-US"/>
        </w:rPr>
      </w:pPr>
      <w:bookmarkStart w:id="14" w:name="_Toc276550058"/>
      <w:bookmarkStart w:id="15" w:name="_Toc283828370"/>
      <w:bookmarkStart w:id="16" w:name="_Toc8442482"/>
      <w:bookmarkStart w:id="17" w:name="_Ref24168942"/>
      <w:bookmarkStart w:id="18" w:name="_Ref26268803"/>
      <w:bookmarkStart w:id="19" w:name="_Ref48994130"/>
      <w:bookmarkStart w:id="20" w:name="_Toc52349317"/>
      <w:bookmarkEnd w:id="10"/>
      <w:bookmarkEnd w:id="11"/>
      <w:bookmarkEnd w:id="13"/>
      <w:r>
        <w:rPr>
          <w:rFonts w:ascii="Times New Roman" w:hAnsi="Times New Roman"/>
          <w:bCs/>
          <w:caps w:val="0"/>
          <w:kern w:val="32"/>
          <w:lang w:val="en-GB" w:eastAsia="en-US"/>
        </w:rPr>
        <w:t>D</w:t>
      </w:r>
      <w:r w:rsidR="006320BF" w:rsidRPr="00DD4F17">
        <w:rPr>
          <w:rFonts w:ascii="Times New Roman" w:hAnsi="Times New Roman"/>
          <w:bCs/>
          <w:caps w:val="0"/>
          <w:kern w:val="32"/>
          <w:lang w:val="en-GB" w:eastAsia="en-US"/>
        </w:rPr>
        <w:t>uration</w:t>
      </w:r>
      <w:bookmarkEnd w:id="14"/>
      <w:bookmarkEnd w:id="15"/>
    </w:p>
    <w:p w:rsidR="006320BF" w:rsidRPr="00DD4F17" w:rsidRDefault="006320BF" w:rsidP="00046352">
      <w:pPr>
        <w:pStyle w:val="level2"/>
        <w:spacing w:before="120"/>
        <w:rPr>
          <w:rFonts w:ascii="Times New Roman" w:hAnsi="Times New Roman"/>
          <w:bCs/>
          <w:kern w:val="32"/>
          <w:lang w:val="en-GB" w:eastAsia="en-US"/>
        </w:rPr>
      </w:pPr>
      <w:r w:rsidRPr="00DD4F17">
        <w:rPr>
          <w:rFonts w:ascii="Times New Roman" w:hAnsi="Times New Roman"/>
          <w:bCs/>
          <w:kern w:val="32"/>
          <w:lang w:val="en-GB" w:eastAsia="en-US"/>
        </w:rPr>
        <w:t xml:space="preserve">This </w:t>
      </w:r>
      <w:r w:rsidR="00DD4F17">
        <w:rPr>
          <w:rFonts w:ascii="Times New Roman" w:hAnsi="Times New Roman"/>
          <w:bCs/>
          <w:kern w:val="32"/>
          <w:lang w:val="en-GB" w:eastAsia="en-US"/>
        </w:rPr>
        <w:t xml:space="preserve">Guarantee </w:t>
      </w:r>
      <w:r w:rsidRPr="00DD4F17">
        <w:rPr>
          <w:rFonts w:ascii="Times New Roman" w:hAnsi="Times New Roman"/>
          <w:bCs/>
          <w:kern w:val="32"/>
          <w:lang w:val="en-GB" w:eastAsia="en-US"/>
        </w:rPr>
        <w:t xml:space="preserve">shall become effective on the Issue Date and shall remain in force until the Release Date. </w:t>
      </w:r>
    </w:p>
    <w:p w:rsidR="006320BF" w:rsidRPr="00DD4F17" w:rsidRDefault="006320BF" w:rsidP="00046352">
      <w:pPr>
        <w:pStyle w:val="level2"/>
        <w:spacing w:before="120"/>
        <w:rPr>
          <w:rFonts w:ascii="Times New Roman" w:hAnsi="Times New Roman"/>
          <w:bCs/>
          <w:kern w:val="32"/>
          <w:lang w:val="en-GB" w:eastAsia="en-US"/>
        </w:rPr>
      </w:pPr>
      <w:r w:rsidRPr="00DD4F17">
        <w:rPr>
          <w:rFonts w:ascii="Times New Roman" w:hAnsi="Times New Roman"/>
          <w:bCs/>
          <w:kern w:val="32"/>
          <w:lang w:val="en-GB" w:eastAsia="en-US"/>
        </w:rPr>
        <w:t xml:space="preserve">Despite release, if any payment or other performance which has had the effect of reducing or discharging the liability of the Guarantor under </w:t>
      </w:r>
      <w:r w:rsidR="00DD4F17">
        <w:rPr>
          <w:rFonts w:ascii="Times New Roman" w:hAnsi="Times New Roman"/>
          <w:bCs/>
          <w:kern w:val="32"/>
          <w:lang w:val="en-GB" w:eastAsia="en-US"/>
        </w:rPr>
        <w:t xml:space="preserve">the Guarantee </w:t>
      </w:r>
      <w:r w:rsidRPr="00DD4F17">
        <w:rPr>
          <w:rFonts w:ascii="Times New Roman" w:hAnsi="Times New Roman"/>
          <w:bCs/>
          <w:kern w:val="32"/>
          <w:lang w:val="en-GB" w:eastAsia="en-US"/>
        </w:rPr>
        <w:t>is wholly or partly set aside, or refunded by agreement, after release of the Guarantor, the liability of the Guarantor for the indebtedness so reduced or discharged by such payment or other performance shall revive up to the Release Date.</w:t>
      </w:r>
    </w:p>
    <w:p w:rsidR="006320BF" w:rsidRPr="00DD4F17" w:rsidRDefault="006320BF" w:rsidP="00046352">
      <w:pPr>
        <w:pStyle w:val="level2"/>
        <w:spacing w:before="120"/>
        <w:rPr>
          <w:rFonts w:ascii="Times New Roman" w:hAnsi="Times New Roman"/>
          <w:bCs/>
          <w:kern w:val="32"/>
          <w:lang w:val="en-GB" w:eastAsia="en-US"/>
        </w:rPr>
      </w:pPr>
      <w:r w:rsidRPr="00DD4F17">
        <w:rPr>
          <w:rFonts w:ascii="Times New Roman" w:hAnsi="Times New Roman"/>
          <w:bCs/>
          <w:kern w:val="32"/>
          <w:lang w:val="en-GB" w:eastAsia="en-US"/>
        </w:rPr>
        <w:t xml:space="preserve">Notwithstanding anything to the contrary contained herein, the Guaranteed Obligations may not be varied or novated without the prior written consent of the Guarantor. </w:t>
      </w:r>
    </w:p>
    <w:p w:rsidR="006320BF" w:rsidRPr="00DD4F17" w:rsidRDefault="006320BF" w:rsidP="00DD4F17">
      <w:pPr>
        <w:pStyle w:val="level1"/>
        <w:widowControl w:val="0"/>
        <w:rPr>
          <w:rFonts w:ascii="Times New Roman" w:hAnsi="Times New Roman"/>
          <w:bCs/>
          <w:caps w:val="0"/>
          <w:kern w:val="32"/>
          <w:lang w:val="en-GB" w:eastAsia="en-US"/>
        </w:rPr>
      </w:pPr>
      <w:bookmarkStart w:id="21" w:name="_Toc276550059"/>
      <w:bookmarkStart w:id="22" w:name="_Toc283828371"/>
      <w:r w:rsidRPr="00DD4F17">
        <w:rPr>
          <w:rFonts w:ascii="Times New Roman" w:hAnsi="Times New Roman"/>
          <w:bCs/>
          <w:caps w:val="0"/>
          <w:kern w:val="32"/>
          <w:lang w:val="en-GB" w:eastAsia="en-US"/>
        </w:rPr>
        <w:t>Guarantee Conditions</w:t>
      </w:r>
      <w:bookmarkEnd w:id="16"/>
      <w:bookmarkEnd w:id="17"/>
      <w:bookmarkEnd w:id="18"/>
      <w:bookmarkEnd w:id="19"/>
      <w:bookmarkEnd w:id="20"/>
      <w:bookmarkEnd w:id="21"/>
      <w:bookmarkEnd w:id="22"/>
    </w:p>
    <w:p w:rsidR="006320BF" w:rsidRPr="00DD4F17" w:rsidRDefault="006320BF" w:rsidP="006320BF">
      <w:pPr>
        <w:pStyle w:val="level2"/>
        <w:rPr>
          <w:rFonts w:ascii="Times New Roman" w:hAnsi="Times New Roman"/>
          <w:b/>
          <w:bCs/>
          <w:kern w:val="32"/>
          <w:lang w:val="en-GB" w:eastAsia="en-US"/>
        </w:rPr>
      </w:pPr>
      <w:r w:rsidRPr="00DD4F17">
        <w:rPr>
          <w:rFonts w:ascii="Times New Roman" w:hAnsi="Times New Roman"/>
          <w:b/>
          <w:bCs/>
          <w:kern w:val="32"/>
          <w:lang w:val="en-GB" w:eastAsia="en-US"/>
        </w:rPr>
        <w:t>Guarantor's Maximum Liability</w:t>
      </w:r>
    </w:p>
    <w:p w:rsidR="006320BF" w:rsidRPr="00DD4F17" w:rsidRDefault="006320BF" w:rsidP="00046352">
      <w:pPr>
        <w:pStyle w:val="level3"/>
        <w:numPr>
          <w:ilvl w:val="0"/>
          <w:numId w:val="0"/>
        </w:numPr>
        <w:tabs>
          <w:tab w:val="clear" w:pos="1134"/>
          <w:tab w:val="left" w:pos="851"/>
        </w:tabs>
        <w:spacing w:before="120"/>
        <w:ind w:left="851"/>
        <w:rPr>
          <w:rFonts w:ascii="Times New Roman" w:hAnsi="Times New Roman"/>
          <w:bCs/>
          <w:kern w:val="32"/>
          <w:lang w:val="en-GB" w:eastAsia="en-US"/>
        </w:rPr>
      </w:pPr>
      <w:bookmarkStart w:id="23" w:name="_Ref24168576"/>
      <w:r w:rsidRPr="00DD4F17">
        <w:rPr>
          <w:rFonts w:ascii="Times New Roman" w:hAnsi="Times New Roman"/>
          <w:bCs/>
          <w:kern w:val="32"/>
          <w:lang w:val="en-GB" w:eastAsia="en-US"/>
        </w:rPr>
        <w:t xml:space="preserve">The Guarantor's </w:t>
      </w:r>
      <w:bookmarkEnd w:id="23"/>
      <w:r w:rsidRPr="00DD4F17">
        <w:rPr>
          <w:rFonts w:ascii="Times New Roman" w:hAnsi="Times New Roman"/>
          <w:bCs/>
          <w:kern w:val="32"/>
          <w:lang w:val="en-GB" w:eastAsia="en-US"/>
        </w:rPr>
        <w:t>liability under and in terms of</w:t>
      </w:r>
      <w:r w:rsidR="00DD4F17">
        <w:rPr>
          <w:rFonts w:ascii="Times New Roman" w:hAnsi="Times New Roman"/>
          <w:bCs/>
          <w:kern w:val="32"/>
          <w:lang w:val="en-GB" w:eastAsia="en-US"/>
        </w:rPr>
        <w:t xml:space="preserve"> the Guarantee</w:t>
      </w:r>
      <w:r w:rsidRPr="00DD4F17">
        <w:rPr>
          <w:rFonts w:ascii="Times New Roman" w:hAnsi="Times New Roman"/>
          <w:bCs/>
          <w:kern w:val="32"/>
          <w:lang w:val="en-GB" w:eastAsia="en-US"/>
        </w:rPr>
        <w:t>, including (without limitation) its payment obligation owing to the RMB Guaranteed Noteholders</w:t>
      </w:r>
      <w:r w:rsidRPr="00DD4F17" w:rsidDel="003B68DF">
        <w:rPr>
          <w:rFonts w:ascii="Times New Roman" w:hAnsi="Times New Roman"/>
          <w:bCs/>
          <w:kern w:val="32"/>
          <w:lang w:val="en-GB" w:eastAsia="en-US"/>
        </w:rPr>
        <w:t xml:space="preserve"> </w:t>
      </w:r>
      <w:r w:rsidRPr="00DD4F17">
        <w:rPr>
          <w:rFonts w:ascii="Times New Roman" w:hAnsi="Times New Roman"/>
          <w:bCs/>
          <w:kern w:val="32"/>
          <w:lang w:val="en-GB" w:eastAsia="en-US"/>
        </w:rPr>
        <w:t>under</w:t>
      </w:r>
      <w:r w:rsidR="00DD4F17">
        <w:rPr>
          <w:rFonts w:ascii="Times New Roman" w:hAnsi="Times New Roman"/>
          <w:bCs/>
          <w:kern w:val="32"/>
          <w:lang w:val="en-GB" w:eastAsia="en-US"/>
        </w:rPr>
        <w:t xml:space="preserve"> the Guarantee </w:t>
      </w:r>
      <w:r w:rsidRPr="00DD4F17">
        <w:rPr>
          <w:rFonts w:ascii="Times New Roman" w:hAnsi="Times New Roman"/>
          <w:bCs/>
          <w:kern w:val="32"/>
          <w:lang w:val="en-GB" w:eastAsia="en-US"/>
        </w:rPr>
        <w:t>, shall not under any circumstances exceed the Guarantee Amount.</w:t>
      </w:r>
    </w:p>
    <w:p w:rsidR="006320BF" w:rsidRPr="00DD4F17" w:rsidRDefault="006320BF" w:rsidP="006320BF">
      <w:pPr>
        <w:pStyle w:val="level2"/>
        <w:keepNext/>
        <w:rPr>
          <w:rFonts w:ascii="Times New Roman" w:hAnsi="Times New Roman"/>
          <w:b/>
          <w:bCs/>
          <w:kern w:val="32"/>
          <w:lang w:val="en-GB" w:eastAsia="en-US"/>
        </w:rPr>
      </w:pPr>
      <w:bookmarkStart w:id="24" w:name="_Ref209409036"/>
      <w:bookmarkStart w:id="25" w:name="_Ref278319953"/>
      <w:bookmarkStart w:id="26" w:name="_Ref211248904"/>
      <w:bookmarkStart w:id="27" w:name="_Ref209491254"/>
      <w:bookmarkStart w:id="28" w:name="_Ref211394095"/>
      <w:r w:rsidRPr="00DD4F17">
        <w:rPr>
          <w:rFonts w:ascii="Times New Roman" w:hAnsi="Times New Roman"/>
          <w:b/>
          <w:bCs/>
          <w:kern w:val="32"/>
          <w:lang w:val="en-GB" w:eastAsia="en-US"/>
        </w:rPr>
        <w:t>Enforcement of the Guarantee</w:t>
      </w:r>
      <w:bookmarkEnd w:id="24"/>
      <w:bookmarkEnd w:id="25"/>
    </w:p>
    <w:p w:rsidR="006320BF" w:rsidRPr="00DD4F17" w:rsidRDefault="006320BF" w:rsidP="00046352">
      <w:pPr>
        <w:pStyle w:val="level3"/>
        <w:spacing w:before="120" w:line="432" w:lineRule="auto"/>
        <w:rPr>
          <w:rFonts w:ascii="Times New Roman" w:hAnsi="Times New Roman"/>
          <w:bCs/>
          <w:kern w:val="32"/>
          <w:lang w:val="en-GB" w:eastAsia="en-US"/>
        </w:rPr>
      </w:pPr>
      <w:bookmarkStart w:id="29" w:name="_Ref211393387"/>
      <w:bookmarkStart w:id="30" w:name="_Ref209407169"/>
      <w:r w:rsidRPr="00DD4F17">
        <w:rPr>
          <w:rFonts w:ascii="Times New Roman" w:hAnsi="Times New Roman"/>
          <w:bCs/>
          <w:kern w:val="32"/>
          <w:lang w:val="en-GB" w:eastAsia="en-US"/>
        </w:rPr>
        <w:t xml:space="preserve">Notwithstanding that the Guarantor has guaranteed the fulfilment of the Guaranteed Obligations in favour of the RMB Guaranteed Noteholders, the </w:t>
      </w:r>
      <w:r w:rsidR="00DD4F17">
        <w:rPr>
          <w:rFonts w:ascii="Times New Roman" w:hAnsi="Times New Roman"/>
          <w:bCs/>
          <w:kern w:val="32"/>
          <w:lang w:val="en-GB" w:eastAsia="en-US"/>
        </w:rPr>
        <w:t xml:space="preserve">Guarantee </w:t>
      </w:r>
      <w:r w:rsidRPr="00DD4F17">
        <w:rPr>
          <w:rFonts w:ascii="Times New Roman" w:hAnsi="Times New Roman"/>
          <w:bCs/>
          <w:kern w:val="32"/>
          <w:lang w:val="en-GB" w:eastAsia="en-US"/>
        </w:rPr>
        <w:t xml:space="preserve">may only be enforced in accordance with the provisions of this </w:t>
      </w:r>
      <w:r w:rsidR="00DD4F17">
        <w:rPr>
          <w:rFonts w:ascii="Times New Roman" w:hAnsi="Times New Roman"/>
          <w:bCs/>
          <w:kern w:val="32"/>
          <w:lang w:val="en-GB" w:eastAsia="en-US"/>
        </w:rPr>
        <w:t xml:space="preserve">Additional Condition </w:t>
      </w:r>
      <w:fldSimple w:instr=" REF _Ref209409036 \r \h  \* MERGEFORMAT ">
        <w:r w:rsidR="007D0FED">
          <w:rPr>
            <w:rFonts w:ascii="Times New Roman" w:hAnsi="Times New Roman"/>
            <w:bCs/>
            <w:kern w:val="32"/>
            <w:lang w:val="en-GB" w:eastAsia="en-US"/>
          </w:rPr>
          <w:t>4.2</w:t>
        </w:r>
      </w:fldSimple>
      <w:r w:rsidRPr="00DD4F17">
        <w:rPr>
          <w:rFonts w:ascii="Times New Roman" w:hAnsi="Times New Roman"/>
          <w:bCs/>
          <w:kern w:val="32"/>
          <w:lang w:val="en-GB" w:eastAsia="en-US"/>
        </w:rPr>
        <w:t xml:space="preserve"> by the Paying Agent. No RMB Guaranteed Noteholder may on its own or together with other RMB Guaranteed Noteholders, enforce the </w:t>
      </w:r>
      <w:r w:rsidR="00DD4F17">
        <w:rPr>
          <w:rFonts w:ascii="Times New Roman" w:hAnsi="Times New Roman"/>
          <w:bCs/>
          <w:kern w:val="32"/>
          <w:lang w:val="en-GB" w:eastAsia="en-US"/>
        </w:rPr>
        <w:t xml:space="preserve">Guarantee </w:t>
      </w:r>
      <w:r w:rsidRPr="00DD4F17">
        <w:rPr>
          <w:rFonts w:ascii="Times New Roman" w:hAnsi="Times New Roman"/>
          <w:bCs/>
          <w:kern w:val="32"/>
          <w:lang w:val="en-GB" w:eastAsia="en-US"/>
        </w:rPr>
        <w:t xml:space="preserve">against the Guarantor directly. </w:t>
      </w:r>
    </w:p>
    <w:p w:rsidR="006320BF" w:rsidRPr="00DD4F17" w:rsidRDefault="006320BF" w:rsidP="00046352">
      <w:pPr>
        <w:pStyle w:val="level3"/>
        <w:spacing w:before="120" w:line="432" w:lineRule="auto"/>
        <w:rPr>
          <w:rFonts w:ascii="Times New Roman" w:hAnsi="Times New Roman"/>
          <w:bCs/>
          <w:kern w:val="32"/>
          <w:lang w:val="en-GB" w:eastAsia="en-US"/>
        </w:rPr>
      </w:pPr>
      <w:r w:rsidRPr="00DD4F17">
        <w:rPr>
          <w:rFonts w:ascii="Times New Roman" w:hAnsi="Times New Roman"/>
          <w:bCs/>
          <w:kern w:val="32"/>
          <w:lang w:val="en-GB" w:eastAsia="en-US"/>
        </w:rPr>
        <w:t xml:space="preserve">If the Paying Agent determines that on the </w:t>
      </w:r>
      <w:r w:rsidR="00DB5027">
        <w:rPr>
          <w:rFonts w:ascii="Times New Roman" w:hAnsi="Times New Roman"/>
          <w:bCs/>
          <w:kern w:val="32"/>
          <w:lang w:val="en-GB" w:eastAsia="en-US"/>
        </w:rPr>
        <w:t>10</w:t>
      </w:r>
      <w:r w:rsidRPr="00DD4F17">
        <w:rPr>
          <w:rFonts w:ascii="Times New Roman" w:hAnsi="Times New Roman"/>
          <w:bCs/>
          <w:kern w:val="32"/>
          <w:lang w:val="en-GB" w:eastAsia="en-US"/>
        </w:rPr>
        <w:t>th (</w:t>
      </w:r>
      <w:r w:rsidR="00DB5027">
        <w:rPr>
          <w:rFonts w:ascii="Times New Roman" w:hAnsi="Times New Roman"/>
          <w:bCs/>
          <w:kern w:val="32"/>
          <w:lang w:val="en-GB" w:eastAsia="en-US"/>
        </w:rPr>
        <w:t>tenth</w:t>
      </w:r>
      <w:r w:rsidRPr="00DD4F17">
        <w:rPr>
          <w:rFonts w:ascii="Times New Roman" w:hAnsi="Times New Roman"/>
          <w:bCs/>
          <w:kern w:val="32"/>
          <w:lang w:val="en-GB" w:eastAsia="en-US"/>
        </w:rPr>
        <w:t xml:space="preserve">) </w:t>
      </w:r>
      <w:r w:rsidR="00DB5027">
        <w:rPr>
          <w:rFonts w:ascii="Times New Roman" w:hAnsi="Times New Roman"/>
          <w:bCs/>
          <w:kern w:val="32"/>
          <w:lang w:val="en-GB" w:eastAsia="en-US"/>
        </w:rPr>
        <w:t xml:space="preserve">Business Days </w:t>
      </w:r>
      <w:r w:rsidRPr="00DD4F17">
        <w:rPr>
          <w:rFonts w:ascii="Times New Roman" w:hAnsi="Times New Roman"/>
          <w:bCs/>
          <w:kern w:val="32"/>
          <w:lang w:val="en-GB" w:eastAsia="en-US"/>
        </w:rPr>
        <w:t>prior to a Payment Date, there is a shortfall (each, a "</w:t>
      </w:r>
      <w:r w:rsidRPr="00DD4F17">
        <w:rPr>
          <w:rFonts w:ascii="Times New Roman" w:hAnsi="Times New Roman"/>
          <w:b/>
          <w:bCs/>
          <w:kern w:val="32"/>
          <w:lang w:val="en-GB" w:eastAsia="en-US"/>
        </w:rPr>
        <w:t>Shortfall</w:t>
      </w:r>
      <w:r w:rsidRPr="00DD4F17">
        <w:rPr>
          <w:rFonts w:ascii="Times New Roman" w:hAnsi="Times New Roman"/>
          <w:bCs/>
          <w:kern w:val="32"/>
          <w:lang w:val="en-GB" w:eastAsia="en-US"/>
        </w:rPr>
        <w:t xml:space="preserve">") in the </w:t>
      </w:r>
      <w:r w:rsidRPr="00DD4F17">
        <w:rPr>
          <w:rFonts w:ascii="Times New Roman" w:hAnsi="Times New Roman"/>
          <w:bCs/>
          <w:kern w:val="32"/>
          <w:lang w:val="en-GB" w:eastAsia="en-US"/>
        </w:rPr>
        <w:lastRenderedPageBreak/>
        <w:t xml:space="preserve">funds deposited by the Issuer in the Payment Account to pay the amounts due and payable to the RMB Guaranteed Noteholders on such Payment Date and the Issuer, after receipt of a request from the Paying Agent (with a copy to the Guarantor), has failed to deposit into the Payment Account, on or prior to the </w:t>
      </w:r>
      <w:r w:rsidR="00DB5027">
        <w:rPr>
          <w:rFonts w:ascii="Times New Roman" w:hAnsi="Times New Roman"/>
          <w:bCs/>
          <w:kern w:val="32"/>
          <w:lang w:val="en-GB" w:eastAsia="en-US"/>
        </w:rPr>
        <w:t>7t</w:t>
      </w:r>
      <w:r w:rsidRPr="00DD4F17">
        <w:rPr>
          <w:rFonts w:ascii="Times New Roman" w:hAnsi="Times New Roman"/>
          <w:bCs/>
          <w:kern w:val="32"/>
          <w:lang w:val="en-GB" w:eastAsia="en-US"/>
        </w:rPr>
        <w:t>h (</w:t>
      </w:r>
      <w:r w:rsidR="00DB5027">
        <w:rPr>
          <w:rFonts w:ascii="Times New Roman" w:hAnsi="Times New Roman"/>
          <w:bCs/>
          <w:kern w:val="32"/>
          <w:lang w:val="en-GB" w:eastAsia="en-US"/>
        </w:rPr>
        <w:t>seventh</w:t>
      </w:r>
      <w:r w:rsidRPr="00DD4F17">
        <w:rPr>
          <w:rFonts w:ascii="Times New Roman" w:hAnsi="Times New Roman"/>
          <w:bCs/>
          <w:kern w:val="32"/>
          <w:lang w:val="en-GB" w:eastAsia="en-US"/>
        </w:rPr>
        <w:t xml:space="preserve">) </w:t>
      </w:r>
      <w:r w:rsidR="00DB5027">
        <w:rPr>
          <w:rFonts w:ascii="Times New Roman" w:hAnsi="Times New Roman"/>
          <w:bCs/>
          <w:kern w:val="32"/>
          <w:lang w:val="en-GB" w:eastAsia="en-US"/>
        </w:rPr>
        <w:t xml:space="preserve">Business Days </w:t>
      </w:r>
      <w:r w:rsidRPr="00DD4F17">
        <w:rPr>
          <w:rFonts w:ascii="Times New Roman" w:hAnsi="Times New Roman"/>
          <w:bCs/>
          <w:kern w:val="32"/>
          <w:lang w:val="en-GB" w:eastAsia="en-US"/>
        </w:rPr>
        <w:t xml:space="preserve">prior to such Payment Date, an amount sufficient to cover such Shortfall, the Paying Agent shall, as soon as possible but in any event </w:t>
      </w:r>
      <w:r w:rsidR="00DB5027">
        <w:rPr>
          <w:rFonts w:ascii="Times New Roman" w:hAnsi="Times New Roman"/>
          <w:bCs/>
          <w:kern w:val="32"/>
          <w:lang w:val="en-GB" w:eastAsia="en-US"/>
        </w:rPr>
        <w:t>7</w:t>
      </w:r>
      <w:r w:rsidRPr="00DD4F17">
        <w:rPr>
          <w:rFonts w:ascii="Times New Roman" w:hAnsi="Times New Roman"/>
          <w:bCs/>
          <w:kern w:val="32"/>
          <w:lang w:val="en-GB" w:eastAsia="en-US"/>
        </w:rPr>
        <w:t xml:space="preserve"> (</w:t>
      </w:r>
      <w:r w:rsidR="00DB5027">
        <w:rPr>
          <w:rFonts w:ascii="Times New Roman" w:hAnsi="Times New Roman"/>
          <w:bCs/>
          <w:kern w:val="32"/>
          <w:lang w:val="en-GB" w:eastAsia="en-US"/>
        </w:rPr>
        <w:t>seven</w:t>
      </w:r>
      <w:r w:rsidRPr="00DD4F17">
        <w:rPr>
          <w:rFonts w:ascii="Times New Roman" w:hAnsi="Times New Roman"/>
          <w:bCs/>
          <w:kern w:val="32"/>
          <w:lang w:val="en-GB" w:eastAsia="en-US"/>
        </w:rPr>
        <w:t>) Business Days prior to such Payment Date, and only to the extent that such amount is not held in the Payment Account –</w:t>
      </w:r>
      <w:bookmarkEnd w:id="29"/>
    </w:p>
    <w:p w:rsidR="006320BF" w:rsidRPr="00DD4F17" w:rsidRDefault="006320BF" w:rsidP="00046352">
      <w:pPr>
        <w:pStyle w:val="level4"/>
        <w:spacing w:before="120" w:line="432" w:lineRule="auto"/>
        <w:rPr>
          <w:rFonts w:ascii="Times New Roman" w:hAnsi="Times New Roman"/>
          <w:bCs/>
          <w:kern w:val="32"/>
          <w:lang w:val="en-GB" w:eastAsia="en-US"/>
        </w:rPr>
      </w:pPr>
      <w:r w:rsidRPr="00DD4F17">
        <w:rPr>
          <w:rFonts w:ascii="Times New Roman" w:hAnsi="Times New Roman"/>
          <w:bCs/>
          <w:kern w:val="32"/>
          <w:lang w:val="en-GB" w:eastAsia="en-US"/>
        </w:rPr>
        <w:t xml:space="preserve">notify the Guarantor in writing of such events; </w:t>
      </w:r>
    </w:p>
    <w:p w:rsidR="006320BF" w:rsidRPr="00DD4F17" w:rsidRDefault="006320BF" w:rsidP="00046352">
      <w:pPr>
        <w:pStyle w:val="level4"/>
        <w:spacing w:before="120" w:line="432" w:lineRule="auto"/>
        <w:rPr>
          <w:rFonts w:ascii="Times New Roman" w:hAnsi="Times New Roman"/>
          <w:bCs/>
          <w:kern w:val="32"/>
          <w:lang w:val="en-GB" w:eastAsia="en-US"/>
        </w:rPr>
      </w:pPr>
      <w:r w:rsidRPr="00DD4F17">
        <w:rPr>
          <w:rFonts w:ascii="Times New Roman" w:hAnsi="Times New Roman"/>
          <w:bCs/>
          <w:kern w:val="32"/>
          <w:lang w:val="en-GB" w:eastAsia="en-US"/>
        </w:rPr>
        <w:t xml:space="preserve">determine the corresponding Shortfall Amount; and </w:t>
      </w:r>
    </w:p>
    <w:p w:rsidR="006320BF" w:rsidRPr="00DD4F17" w:rsidRDefault="006320BF" w:rsidP="00046352">
      <w:pPr>
        <w:pStyle w:val="level4"/>
        <w:spacing w:before="120" w:line="432" w:lineRule="auto"/>
        <w:rPr>
          <w:rFonts w:ascii="Times New Roman" w:hAnsi="Times New Roman"/>
          <w:bCs/>
          <w:kern w:val="32"/>
          <w:lang w:val="en-GB" w:eastAsia="en-US"/>
        </w:rPr>
      </w:pPr>
      <w:r w:rsidRPr="00DD4F17">
        <w:rPr>
          <w:rFonts w:ascii="Times New Roman" w:hAnsi="Times New Roman"/>
          <w:bCs/>
          <w:kern w:val="32"/>
          <w:lang w:val="en-GB" w:eastAsia="en-US"/>
        </w:rPr>
        <w:t xml:space="preserve">request the Guarantor to pay the Shortfall Amount (which shall not exceed the Guarantee Amount) into the Guarantee Account. </w:t>
      </w:r>
    </w:p>
    <w:p w:rsidR="006320BF" w:rsidRPr="00DD4F17" w:rsidRDefault="006320BF" w:rsidP="00046352">
      <w:pPr>
        <w:pStyle w:val="level3"/>
        <w:spacing w:before="120" w:line="432" w:lineRule="auto"/>
        <w:rPr>
          <w:rFonts w:ascii="Times New Roman" w:hAnsi="Times New Roman"/>
          <w:bCs/>
          <w:kern w:val="32"/>
          <w:lang w:val="en-GB" w:eastAsia="en-US"/>
        </w:rPr>
      </w:pPr>
      <w:bookmarkStart w:id="31" w:name="_Ref211393465"/>
      <w:r w:rsidRPr="00DD4F17">
        <w:rPr>
          <w:rFonts w:ascii="Times New Roman" w:hAnsi="Times New Roman"/>
          <w:bCs/>
          <w:kern w:val="32"/>
          <w:lang w:val="en-GB" w:eastAsia="en-US"/>
        </w:rPr>
        <w:t xml:space="preserve">The Paying Agent's request for payment under </w:t>
      </w:r>
      <w:r w:rsidR="00DD4F17">
        <w:rPr>
          <w:rFonts w:ascii="Times New Roman" w:hAnsi="Times New Roman"/>
          <w:bCs/>
          <w:kern w:val="32"/>
          <w:lang w:val="en-GB" w:eastAsia="en-US"/>
        </w:rPr>
        <w:t xml:space="preserve">the Guarantee </w:t>
      </w:r>
      <w:r w:rsidRPr="00DD4F17">
        <w:rPr>
          <w:rFonts w:ascii="Times New Roman" w:hAnsi="Times New Roman"/>
          <w:bCs/>
          <w:kern w:val="32"/>
          <w:lang w:val="en-GB" w:eastAsia="en-US"/>
        </w:rPr>
        <w:t>shall be effected by delivering to the Guarantor a written notice, executed by the Paying Agent, whose authority to execute the notice shall not be necessary to prove ("</w:t>
      </w:r>
      <w:r w:rsidRPr="00DD4F17">
        <w:rPr>
          <w:rFonts w:ascii="Times New Roman" w:hAnsi="Times New Roman"/>
          <w:b/>
          <w:bCs/>
          <w:kern w:val="32"/>
          <w:lang w:val="en-GB" w:eastAsia="en-US"/>
        </w:rPr>
        <w:t>Notice of Guarantee Demand</w:t>
      </w:r>
      <w:r w:rsidRPr="00DD4F17">
        <w:rPr>
          <w:rFonts w:ascii="Times New Roman" w:hAnsi="Times New Roman"/>
          <w:bCs/>
          <w:kern w:val="32"/>
          <w:lang w:val="en-GB" w:eastAsia="en-US"/>
        </w:rPr>
        <w:t>").</w:t>
      </w:r>
      <w:bookmarkEnd w:id="30"/>
      <w:bookmarkEnd w:id="31"/>
    </w:p>
    <w:p w:rsidR="006320BF" w:rsidRPr="00DD4F17" w:rsidRDefault="006320BF" w:rsidP="00046352">
      <w:pPr>
        <w:pStyle w:val="level3"/>
        <w:spacing w:before="120" w:line="432" w:lineRule="auto"/>
        <w:rPr>
          <w:rFonts w:ascii="Times New Roman" w:hAnsi="Times New Roman"/>
          <w:bCs/>
          <w:kern w:val="32"/>
          <w:lang w:val="en-GB" w:eastAsia="en-US"/>
        </w:rPr>
      </w:pPr>
      <w:bookmarkStart w:id="32" w:name="_Ref209413632"/>
      <w:r w:rsidRPr="00DD4F17">
        <w:rPr>
          <w:rFonts w:ascii="Times New Roman" w:hAnsi="Times New Roman"/>
          <w:bCs/>
          <w:kern w:val="32"/>
          <w:lang w:val="en-GB" w:eastAsia="en-US"/>
        </w:rPr>
        <w:t xml:space="preserve">Following the receipt of a Notice of Guarantee Demand sent pursuant to </w:t>
      </w:r>
      <w:r w:rsidR="00DD4F17">
        <w:rPr>
          <w:rFonts w:ascii="Times New Roman" w:hAnsi="Times New Roman"/>
          <w:bCs/>
          <w:kern w:val="32"/>
          <w:lang w:val="en-GB" w:eastAsia="en-US"/>
        </w:rPr>
        <w:t xml:space="preserve">Additional Condition </w:t>
      </w:r>
      <w:fldSimple w:instr=" REF _Ref211393465 \r \h  \* MERGEFORMAT ">
        <w:r w:rsidR="007D0FED">
          <w:rPr>
            <w:rFonts w:ascii="Times New Roman" w:hAnsi="Times New Roman"/>
            <w:bCs/>
            <w:kern w:val="32"/>
            <w:lang w:val="en-GB" w:eastAsia="en-US"/>
          </w:rPr>
          <w:t>4.2.3</w:t>
        </w:r>
      </w:fldSimple>
      <w:r w:rsidRPr="00DD4F17">
        <w:rPr>
          <w:rFonts w:ascii="Times New Roman" w:hAnsi="Times New Roman"/>
          <w:bCs/>
          <w:kern w:val="32"/>
          <w:lang w:val="en-GB" w:eastAsia="en-US"/>
        </w:rPr>
        <w:t xml:space="preserve">, the Guarantor shall, no later than </w:t>
      </w:r>
      <w:r w:rsidR="00DB5027">
        <w:rPr>
          <w:rFonts w:ascii="Times New Roman" w:hAnsi="Times New Roman"/>
          <w:bCs/>
          <w:kern w:val="32"/>
          <w:lang w:val="en-GB" w:eastAsia="en-US"/>
        </w:rPr>
        <w:t>5</w:t>
      </w:r>
      <w:r w:rsidRPr="00DD4F17">
        <w:rPr>
          <w:rFonts w:ascii="Times New Roman" w:hAnsi="Times New Roman"/>
          <w:bCs/>
          <w:kern w:val="32"/>
          <w:lang w:val="en-GB" w:eastAsia="en-US"/>
        </w:rPr>
        <w:t xml:space="preserve"> (</w:t>
      </w:r>
      <w:r w:rsidR="00DB5027">
        <w:rPr>
          <w:rFonts w:ascii="Times New Roman" w:hAnsi="Times New Roman"/>
          <w:bCs/>
          <w:kern w:val="32"/>
          <w:lang w:val="en-GB" w:eastAsia="en-US"/>
        </w:rPr>
        <w:t>five</w:t>
      </w:r>
      <w:r w:rsidRPr="00DD4F17">
        <w:rPr>
          <w:rFonts w:ascii="Times New Roman" w:hAnsi="Times New Roman"/>
          <w:bCs/>
          <w:kern w:val="32"/>
          <w:lang w:val="en-GB" w:eastAsia="en-US"/>
        </w:rPr>
        <w:t xml:space="preserve">) Business Days prior to the Payment Date, deliver to the Paying Agent via facsimile a written confirmation acknowledging receipt of the notice and either - </w:t>
      </w:r>
    </w:p>
    <w:p w:rsidR="006320BF" w:rsidRPr="00DD4F17" w:rsidRDefault="006320BF" w:rsidP="00046352">
      <w:pPr>
        <w:pStyle w:val="level4"/>
        <w:spacing w:before="120" w:line="432" w:lineRule="auto"/>
        <w:rPr>
          <w:rFonts w:ascii="Times New Roman" w:hAnsi="Times New Roman"/>
          <w:bCs/>
          <w:kern w:val="32"/>
          <w:lang w:val="en-GB" w:eastAsia="en-US"/>
        </w:rPr>
      </w:pPr>
      <w:r w:rsidRPr="00DD4F17">
        <w:rPr>
          <w:rFonts w:ascii="Times New Roman" w:hAnsi="Times New Roman"/>
          <w:bCs/>
          <w:kern w:val="32"/>
          <w:lang w:val="en-GB" w:eastAsia="en-US"/>
        </w:rPr>
        <w:t xml:space="preserve">confirming its agreement with the Paying Agent's calculation of the Shortfall; or </w:t>
      </w:r>
    </w:p>
    <w:p w:rsidR="006320BF" w:rsidRPr="00DD4F17" w:rsidRDefault="006320BF" w:rsidP="00046352">
      <w:pPr>
        <w:pStyle w:val="level4"/>
        <w:spacing w:before="120" w:line="432" w:lineRule="auto"/>
        <w:rPr>
          <w:rFonts w:ascii="Times New Roman" w:hAnsi="Times New Roman"/>
          <w:bCs/>
          <w:kern w:val="32"/>
          <w:lang w:val="en-GB" w:eastAsia="en-US"/>
        </w:rPr>
      </w:pPr>
      <w:r w:rsidRPr="00DD4F17">
        <w:rPr>
          <w:rFonts w:ascii="Times New Roman" w:hAnsi="Times New Roman"/>
          <w:bCs/>
          <w:kern w:val="32"/>
          <w:lang w:val="en-GB" w:eastAsia="en-US"/>
        </w:rPr>
        <w:t>indicating that the Guarantor disagrees with the Paying Agent's determination of the Shortfall. In the event of any such disagreement, the Guarantor and the Paying Agent shall consult with each other in good faith within 3 (three) Business Days fr</w:t>
      </w:r>
      <w:smartTag w:uri="urn:schemas-microsoft-com:office:smarttags" w:element="PersonName">
        <w:r w:rsidRPr="00DD4F17">
          <w:rPr>
            <w:rFonts w:ascii="Times New Roman" w:hAnsi="Times New Roman"/>
            <w:bCs/>
            <w:kern w:val="32"/>
            <w:lang w:val="en-GB" w:eastAsia="en-US"/>
          </w:rPr>
          <w:t>om</w:t>
        </w:r>
      </w:smartTag>
      <w:r w:rsidRPr="00DD4F17">
        <w:rPr>
          <w:rFonts w:ascii="Times New Roman" w:hAnsi="Times New Roman"/>
          <w:bCs/>
          <w:kern w:val="32"/>
          <w:lang w:val="en-GB" w:eastAsia="en-US"/>
        </w:rPr>
        <w:t xml:space="preserve"> the date of receipt by the Paying Agent of the acknowledgement of receipt fr</w:t>
      </w:r>
      <w:smartTag w:uri="urn:schemas-microsoft-com:office:smarttags" w:element="PersonName">
        <w:r w:rsidRPr="00DD4F17">
          <w:rPr>
            <w:rFonts w:ascii="Times New Roman" w:hAnsi="Times New Roman"/>
            <w:bCs/>
            <w:kern w:val="32"/>
            <w:lang w:val="en-GB" w:eastAsia="en-US"/>
          </w:rPr>
          <w:t>om</w:t>
        </w:r>
      </w:smartTag>
      <w:r w:rsidRPr="00DD4F17">
        <w:rPr>
          <w:rFonts w:ascii="Times New Roman" w:hAnsi="Times New Roman"/>
          <w:bCs/>
          <w:kern w:val="32"/>
          <w:lang w:val="en-GB" w:eastAsia="en-US"/>
        </w:rPr>
        <w:t xml:space="preserve"> the Guarantor in order to determine whether </w:t>
      </w:r>
      <w:r w:rsidRPr="00DD4F17">
        <w:rPr>
          <w:rFonts w:ascii="Times New Roman" w:hAnsi="Times New Roman"/>
          <w:bCs/>
          <w:kern w:val="32"/>
          <w:lang w:val="en-GB" w:eastAsia="en-US"/>
        </w:rPr>
        <w:lastRenderedPageBreak/>
        <w:t>a Shortfall has occurred in accordance with the provisions hereof. In the event that the Guarantor and the Paying Agent cannot agree on whether a Shortfall has occurred and/or the amount of the Shortfall within the consultation period, the larger of the amount proposed by the Guarantor and the amount proposed by the Paying Agent will prevail, save that nothing contained herein shall require the Guarantor to disburse an amount greater than the Guarantee Amount. If the Paying Agent agrees, following such consultation, to amend its calculation of the Shortfall or the amounts that prevail in case of disagreement differs fr</w:t>
      </w:r>
      <w:smartTag w:uri="urn:schemas-microsoft-com:office:smarttags" w:element="PersonName">
        <w:r w:rsidRPr="00DD4F17">
          <w:rPr>
            <w:rFonts w:ascii="Times New Roman" w:hAnsi="Times New Roman"/>
            <w:bCs/>
            <w:kern w:val="32"/>
            <w:lang w:val="en-GB" w:eastAsia="en-US"/>
          </w:rPr>
          <w:t>om</w:t>
        </w:r>
      </w:smartTag>
      <w:r w:rsidRPr="00DD4F17">
        <w:rPr>
          <w:rFonts w:ascii="Times New Roman" w:hAnsi="Times New Roman"/>
          <w:bCs/>
          <w:kern w:val="32"/>
          <w:lang w:val="en-GB" w:eastAsia="en-US"/>
        </w:rPr>
        <w:t xml:space="preserve"> such calculation, then the Paying Agent shall deliver a replacement notice to the Guarantor reflecting such amendment no later than 5 (five) Business Days prior to the relevant Payment Date.</w:t>
      </w:r>
      <w:bookmarkEnd w:id="32"/>
    </w:p>
    <w:p w:rsidR="006320BF" w:rsidRPr="00DD4F17" w:rsidRDefault="006320BF" w:rsidP="00046352">
      <w:pPr>
        <w:pStyle w:val="level3"/>
        <w:keepNext/>
        <w:spacing w:before="120" w:line="432" w:lineRule="auto"/>
        <w:rPr>
          <w:rFonts w:ascii="Times New Roman" w:hAnsi="Times New Roman"/>
          <w:bCs/>
          <w:kern w:val="32"/>
          <w:lang w:val="en-GB" w:eastAsia="en-US"/>
        </w:rPr>
      </w:pPr>
      <w:bookmarkStart w:id="33" w:name="_Ref278404565"/>
      <w:bookmarkStart w:id="34" w:name="_Ref209407483"/>
      <w:r w:rsidRPr="00DD4F17">
        <w:rPr>
          <w:rFonts w:ascii="Times New Roman" w:hAnsi="Times New Roman"/>
          <w:bCs/>
          <w:kern w:val="32"/>
          <w:lang w:val="en-GB" w:eastAsia="en-US"/>
        </w:rPr>
        <w:t xml:space="preserve">Following receipt by it of the notice sent pursuant to </w:t>
      </w:r>
      <w:r w:rsidR="00DD4F17">
        <w:rPr>
          <w:rFonts w:ascii="Times New Roman" w:hAnsi="Times New Roman"/>
          <w:bCs/>
          <w:kern w:val="32"/>
          <w:lang w:val="en-GB" w:eastAsia="en-US"/>
        </w:rPr>
        <w:t xml:space="preserve">Additional Condition </w:t>
      </w:r>
      <w:fldSimple w:instr=" REF _Ref209407169 \r \h  \* MERGEFORMAT ">
        <w:r w:rsidR="007D0FED">
          <w:rPr>
            <w:rFonts w:ascii="Times New Roman" w:hAnsi="Times New Roman"/>
            <w:bCs/>
            <w:kern w:val="32"/>
            <w:lang w:val="en-GB" w:eastAsia="en-US"/>
          </w:rPr>
          <w:t>4.2.1</w:t>
        </w:r>
      </w:fldSimple>
      <w:r w:rsidRPr="00DD4F17">
        <w:rPr>
          <w:rFonts w:ascii="Times New Roman" w:hAnsi="Times New Roman"/>
          <w:bCs/>
          <w:kern w:val="32"/>
          <w:lang w:val="en-GB" w:eastAsia="en-US"/>
        </w:rPr>
        <w:t xml:space="preserve"> and upon any consultation required pursuant to </w:t>
      </w:r>
      <w:r w:rsidR="00DD4F17">
        <w:rPr>
          <w:rFonts w:ascii="Times New Roman" w:hAnsi="Times New Roman"/>
          <w:bCs/>
          <w:kern w:val="32"/>
          <w:lang w:val="en-GB" w:eastAsia="en-US"/>
        </w:rPr>
        <w:t xml:space="preserve">Additional Condition </w:t>
      </w:r>
      <w:fldSimple w:instr=" REF _Ref209413632 \r \h  \* MERGEFORMAT ">
        <w:r w:rsidR="007D0FED">
          <w:rPr>
            <w:rFonts w:ascii="Times New Roman" w:hAnsi="Times New Roman"/>
            <w:bCs/>
            <w:kern w:val="32"/>
            <w:lang w:val="en-GB" w:eastAsia="en-US"/>
          </w:rPr>
          <w:t>4.2.4</w:t>
        </w:r>
      </w:fldSimple>
      <w:r w:rsidRPr="00DD4F17">
        <w:rPr>
          <w:rFonts w:ascii="Times New Roman" w:hAnsi="Times New Roman"/>
          <w:bCs/>
          <w:kern w:val="32"/>
          <w:lang w:val="en-GB" w:eastAsia="en-US"/>
        </w:rPr>
        <w:t xml:space="preserve">, the Guarantor shall, no later than </w:t>
      </w:r>
      <w:r w:rsidR="00DB5027">
        <w:rPr>
          <w:rFonts w:ascii="Times New Roman" w:hAnsi="Times New Roman"/>
          <w:bCs/>
          <w:kern w:val="32"/>
          <w:lang w:val="en-GB" w:eastAsia="en-US"/>
        </w:rPr>
        <w:t>2</w:t>
      </w:r>
      <w:r w:rsidRPr="00DD4F17">
        <w:rPr>
          <w:rFonts w:ascii="Times New Roman" w:hAnsi="Times New Roman"/>
          <w:bCs/>
          <w:kern w:val="32"/>
          <w:lang w:val="en-GB" w:eastAsia="en-US"/>
        </w:rPr>
        <w:t xml:space="preserve"> (t</w:t>
      </w:r>
      <w:r w:rsidR="00DB5027">
        <w:rPr>
          <w:rFonts w:ascii="Times New Roman" w:hAnsi="Times New Roman"/>
          <w:bCs/>
          <w:kern w:val="32"/>
          <w:lang w:val="en-GB" w:eastAsia="en-US"/>
        </w:rPr>
        <w:t>wo</w:t>
      </w:r>
      <w:r w:rsidRPr="00DD4F17">
        <w:rPr>
          <w:rFonts w:ascii="Times New Roman" w:hAnsi="Times New Roman"/>
          <w:bCs/>
          <w:kern w:val="32"/>
          <w:lang w:val="en-GB" w:eastAsia="en-US"/>
        </w:rPr>
        <w:t>) Business Days prior to the Payment Date and subject to the Guarantee Amount,</w:t>
      </w:r>
      <w:bookmarkStart w:id="35" w:name="_Ref226964690"/>
      <w:r w:rsidRPr="00DD4F17">
        <w:rPr>
          <w:rFonts w:ascii="Times New Roman" w:hAnsi="Times New Roman"/>
          <w:bCs/>
          <w:kern w:val="32"/>
          <w:lang w:val="en-GB" w:eastAsia="en-US"/>
        </w:rPr>
        <w:t xml:space="preserve"> pay or cause to be paid into the Guarantee Account, in immediately available cash, the Shortfall as stipulated in the corresponding notice (or, if applicable, any replacement notice).</w:t>
      </w:r>
      <w:bookmarkEnd w:id="33"/>
      <w:bookmarkEnd w:id="35"/>
    </w:p>
    <w:p w:rsidR="006320BF" w:rsidRPr="00DD4F17" w:rsidRDefault="006320BF" w:rsidP="00046352">
      <w:pPr>
        <w:pStyle w:val="level3"/>
        <w:keepNext/>
        <w:spacing w:before="120" w:line="432" w:lineRule="auto"/>
        <w:rPr>
          <w:rFonts w:ascii="Times New Roman" w:hAnsi="Times New Roman"/>
          <w:bCs/>
          <w:kern w:val="32"/>
          <w:lang w:val="en-GB" w:eastAsia="en-US"/>
        </w:rPr>
      </w:pPr>
      <w:bookmarkStart w:id="36" w:name="_Ref226964764"/>
      <w:bookmarkStart w:id="37" w:name="_Ref212551560"/>
      <w:r w:rsidRPr="00DD4F17">
        <w:rPr>
          <w:rFonts w:ascii="Times New Roman" w:hAnsi="Times New Roman"/>
          <w:bCs/>
          <w:kern w:val="32"/>
          <w:lang w:val="en-GB" w:eastAsia="en-US"/>
        </w:rPr>
        <w:t xml:space="preserve">It is agreed that payment by the Guarantor into the Guarantee Account, as contemplated in </w:t>
      </w:r>
      <w:r w:rsidR="00DD4F17">
        <w:rPr>
          <w:rFonts w:ascii="Times New Roman" w:hAnsi="Times New Roman"/>
          <w:bCs/>
          <w:kern w:val="32"/>
          <w:lang w:val="en-GB" w:eastAsia="en-US"/>
        </w:rPr>
        <w:t xml:space="preserve">Additional Condition </w:t>
      </w:r>
      <w:fldSimple w:instr=" REF _Ref226964690 \r \h  \* MERGEFORMAT ">
        <w:r w:rsidR="007D0FED">
          <w:rPr>
            <w:rFonts w:ascii="Times New Roman" w:hAnsi="Times New Roman"/>
            <w:bCs/>
            <w:kern w:val="32"/>
            <w:lang w:val="en-GB" w:eastAsia="en-US"/>
          </w:rPr>
          <w:t>4.2.5</w:t>
        </w:r>
      </w:fldSimple>
      <w:r w:rsidRPr="00DD4F17">
        <w:rPr>
          <w:rFonts w:ascii="Times New Roman" w:hAnsi="Times New Roman"/>
          <w:bCs/>
          <w:kern w:val="32"/>
          <w:lang w:val="en-GB" w:eastAsia="en-US"/>
        </w:rPr>
        <w:t>, shall constitute the irrevocable authorisation by the Guarantor to the Paying Agent to instruct the Settlement Agent to withdraw fr</w:t>
      </w:r>
      <w:smartTag w:uri="urn:schemas-microsoft-com:office:smarttags" w:element="PersonName">
        <w:r w:rsidRPr="00DD4F17">
          <w:rPr>
            <w:rFonts w:ascii="Times New Roman" w:hAnsi="Times New Roman"/>
            <w:bCs/>
            <w:kern w:val="32"/>
            <w:lang w:val="en-GB" w:eastAsia="en-US"/>
          </w:rPr>
          <w:t>om</w:t>
        </w:r>
      </w:smartTag>
      <w:r w:rsidRPr="00DD4F17">
        <w:rPr>
          <w:rFonts w:ascii="Times New Roman" w:hAnsi="Times New Roman"/>
          <w:bCs/>
          <w:kern w:val="32"/>
          <w:lang w:val="en-GB" w:eastAsia="en-US"/>
        </w:rPr>
        <w:t xml:space="preserve"> the Guarantee Account the amount of the Shortfall for the on-payment of amounts of principal and interest under the RMB Guaranteed Notes to the RMB Guaranteed Noteholders in accordance with the Programme Memorandum and the</w:t>
      </w:r>
      <w:r w:rsidR="00DD4F17">
        <w:rPr>
          <w:rFonts w:ascii="Times New Roman" w:hAnsi="Times New Roman"/>
          <w:bCs/>
          <w:kern w:val="32"/>
          <w:lang w:val="en-GB" w:eastAsia="en-US"/>
        </w:rPr>
        <w:t>se Additional C</w:t>
      </w:r>
      <w:r w:rsidRPr="00DD4F17">
        <w:rPr>
          <w:rFonts w:ascii="Times New Roman" w:hAnsi="Times New Roman"/>
          <w:bCs/>
          <w:kern w:val="32"/>
          <w:lang w:val="en-GB" w:eastAsia="en-US"/>
        </w:rPr>
        <w:t>onditions.</w:t>
      </w:r>
      <w:bookmarkEnd w:id="36"/>
      <w:r w:rsidRPr="00DD4F17">
        <w:rPr>
          <w:rFonts w:ascii="Times New Roman" w:hAnsi="Times New Roman"/>
          <w:bCs/>
          <w:kern w:val="32"/>
          <w:lang w:val="en-GB" w:eastAsia="en-US"/>
        </w:rPr>
        <w:t xml:space="preserve">  The Guarantor undertakes to sign any documentation reasonably necessary to ensure that the Paying Agent is able to do so.</w:t>
      </w:r>
      <w:bookmarkEnd w:id="34"/>
      <w:bookmarkEnd w:id="37"/>
    </w:p>
    <w:p w:rsidR="006320BF" w:rsidRPr="00DD4F17" w:rsidRDefault="006320BF" w:rsidP="00046352">
      <w:pPr>
        <w:pStyle w:val="level3"/>
        <w:spacing w:before="120" w:line="432" w:lineRule="auto"/>
        <w:rPr>
          <w:rFonts w:ascii="Times New Roman" w:hAnsi="Times New Roman"/>
          <w:bCs/>
          <w:kern w:val="32"/>
          <w:lang w:val="en-GB" w:eastAsia="en-US"/>
        </w:rPr>
      </w:pPr>
      <w:r w:rsidRPr="00DD4F17">
        <w:rPr>
          <w:rFonts w:ascii="Times New Roman" w:hAnsi="Times New Roman"/>
          <w:bCs/>
          <w:kern w:val="32"/>
          <w:lang w:val="en-GB" w:eastAsia="en-US"/>
        </w:rPr>
        <w:t xml:space="preserve">The Guarantor's payment of any Shortfall into the Guarantee Account in accordance with </w:t>
      </w:r>
      <w:r w:rsidR="00DD4F17">
        <w:rPr>
          <w:rFonts w:ascii="Times New Roman" w:hAnsi="Times New Roman"/>
          <w:bCs/>
          <w:kern w:val="32"/>
          <w:lang w:val="en-GB" w:eastAsia="en-US"/>
        </w:rPr>
        <w:t xml:space="preserve">Additional Condition </w:t>
      </w:r>
      <w:fldSimple w:instr=" REF _Ref209407483 \r \h  \* MERGEFORMAT ">
        <w:r w:rsidR="007D0FED">
          <w:rPr>
            <w:rFonts w:ascii="Times New Roman" w:hAnsi="Times New Roman"/>
            <w:bCs/>
            <w:kern w:val="32"/>
            <w:lang w:val="en-GB" w:eastAsia="en-US"/>
          </w:rPr>
          <w:t>4.2.5</w:t>
        </w:r>
      </w:fldSimple>
      <w:r w:rsidRPr="00DD4F17">
        <w:rPr>
          <w:rFonts w:ascii="Times New Roman" w:hAnsi="Times New Roman"/>
          <w:bCs/>
          <w:kern w:val="32"/>
          <w:lang w:val="en-GB" w:eastAsia="en-US"/>
        </w:rPr>
        <w:t xml:space="preserve"> shall be deemed to satisfy in </w:t>
      </w:r>
      <w:r w:rsidRPr="00DD4F17">
        <w:rPr>
          <w:rFonts w:ascii="Times New Roman" w:hAnsi="Times New Roman"/>
          <w:bCs/>
          <w:kern w:val="32"/>
          <w:lang w:val="en-GB" w:eastAsia="en-US"/>
        </w:rPr>
        <w:lastRenderedPageBreak/>
        <w:t xml:space="preserve">full the Guarantor's obligations under </w:t>
      </w:r>
      <w:r w:rsidR="00DD4F17">
        <w:rPr>
          <w:rFonts w:ascii="Times New Roman" w:hAnsi="Times New Roman"/>
          <w:bCs/>
          <w:kern w:val="32"/>
          <w:lang w:val="en-GB" w:eastAsia="en-US"/>
        </w:rPr>
        <w:t xml:space="preserve">Guarantee </w:t>
      </w:r>
      <w:r w:rsidRPr="00DD4F17">
        <w:rPr>
          <w:rFonts w:ascii="Times New Roman" w:hAnsi="Times New Roman"/>
          <w:bCs/>
          <w:kern w:val="32"/>
          <w:lang w:val="en-GB" w:eastAsia="en-US"/>
        </w:rPr>
        <w:t xml:space="preserve">in respect of such Shortfall, provided that the Settlement Agent shall have received the relevant authorisation and instructions pursuant to </w:t>
      </w:r>
      <w:r w:rsidR="00DD4F17">
        <w:rPr>
          <w:rFonts w:ascii="Times New Roman" w:hAnsi="Times New Roman"/>
          <w:bCs/>
          <w:kern w:val="32"/>
          <w:lang w:val="en-GB" w:eastAsia="en-US"/>
        </w:rPr>
        <w:t xml:space="preserve">Additional Condition </w:t>
      </w:r>
      <w:fldSimple w:instr=" REF _Ref226964764 \r \h  \* MERGEFORMAT ">
        <w:r w:rsidR="007D0FED">
          <w:rPr>
            <w:rFonts w:ascii="Times New Roman" w:hAnsi="Times New Roman"/>
            <w:bCs/>
            <w:kern w:val="32"/>
            <w:lang w:val="en-GB" w:eastAsia="en-US"/>
          </w:rPr>
          <w:t>4.2.6</w:t>
        </w:r>
      </w:fldSimple>
      <w:r w:rsidRPr="00DD4F17">
        <w:rPr>
          <w:rFonts w:ascii="Times New Roman" w:hAnsi="Times New Roman"/>
          <w:bCs/>
          <w:kern w:val="32"/>
          <w:lang w:val="en-GB" w:eastAsia="en-US"/>
        </w:rPr>
        <w:t xml:space="preserve"> and such amounts are available to, and have been collected by, the Settlement Agent for payment on the relevant Payment Date as provided therein. The Guarantor shall not be required to make any payment under </w:t>
      </w:r>
      <w:r w:rsidR="00DD4F17">
        <w:rPr>
          <w:rFonts w:ascii="Times New Roman" w:hAnsi="Times New Roman"/>
          <w:bCs/>
          <w:kern w:val="32"/>
          <w:lang w:val="en-GB" w:eastAsia="en-US"/>
        </w:rPr>
        <w:t xml:space="preserve">the Guarantee </w:t>
      </w:r>
      <w:r w:rsidRPr="00DD4F17">
        <w:rPr>
          <w:rFonts w:ascii="Times New Roman" w:hAnsi="Times New Roman"/>
          <w:bCs/>
          <w:kern w:val="32"/>
          <w:lang w:val="en-GB" w:eastAsia="en-US"/>
        </w:rPr>
        <w:t xml:space="preserve">unless it has received a notice under </w:t>
      </w:r>
      <w:r w:rsidR="00DD4F17">
        <w:rPr>
          <w:rFonts w:ascii="Times New Roman" w:hAnsi="Times New Roman"/>
          <w:bCs/>
          <w:kern w:val="32"/>
          <w:lang w:val="en-GB" w:eastAsia="en-US"/>
        </w:rPr>
        <w:t>Additional Condition</w:t>
      </w:r>
      <w:r w:rsidRPr="00DD4F17">
        <w:rPr>
          <w:rFonts w:ascii="Times New Roman" w:hAnsi="Times New Roman"/>
          <w:bCs/>
          <w:kern w:val="32"/>
          <w:lang w:val="en-GB" w:eastAsia="en-US"/>
        </w:rPr>
        <w:t xml:space="preserve"> </w:t>
      </w:r>
      <w:fldSimple w:instr=" REF _Ref211393465 \r \h  \* MERGEFORMAT ">
        <w:r w:rsidR="007D0FED">
          <w:rPr>
            <w:rFonts w:ascii="Times New Roman" w:hAnsi="Times New Roman"/>
            <w:bCs/>
            <w:kern w:val="32"/>
            <w:lang w:val="en-GB" w:eastAsia="en-US"/>
          </w:rPr>
          <w:t>4.2.3</w:t>
        </w:r>
      </w:fldSimple>
      <w:r w:rsidRPr="00DD4F17">
        <w:rPr>
          <w:rFonts w:ascii="Times New Roman" w:hAnsi="Times New Roman"/>
          <w:bCs/>
          <w:kern w:val="32"/>
          <w:lang w:val="en-GB" w:eastAsia="en-US"/>
        </w:rPr>
        <w:t xml:space="preserve">. </w:t>
      </w:r>
    </w:p>
    <w:p w:rsidR="006320BF" w:rsidRPr="00DD4F17" w:rsidRDefault="006320BF" w:rsidP="00046352">
      <w:pPr>
        <w:pStyle w:val="level3"/>
        <w:spacing w:before="120" w:line="432" w:lineRule="auto"/>
        <w:rPr>
          <w:rFonts w:ascii="Times New Roman" w:hAnsi="Times New Roman"/>
          <w:bCs/>
          <w:kern w:val="32"/>
          <w:lang w:val="en-GB" w:eastAsia="en-US"/>
        </w:rPr>
      </w:pPr>
      <w:r w:rsidRPr="00DD4F17">
        <w:rPr>
          <w:rFonts w:ascii="Times New Roman" w:hAnsi="Times New Roman"/>
          <w:bCs/>
          <w:kern w:val="32"/>
          <w:lang w:val="en-GB" w:eastAsia="en-US"/>
        </w:rPr>
        <w:t xml:space="preserve">Unless otherwise agreed by the Paying Agent, the Guarantor shall not be entitled to withdraw any amounts paid into the Guarantee Account or to give any payment instructions to any person in respect thereof of any amounts remaining in the Guarantee Account after the corresponding Payment Date. </w:t>
      </w:r>
    </w:p>
    <w:p w:rsidR="006320BF" w:rsidRPr="00DD4F17" w:rsidRDefault="006320BF" w:rsidP="00046352">
      <w:pPr>
        <w:pStyle w:val="level3"/>
        <w:spacing w:before="120" w:line="432" w:lineRule="auto"/>
        <w:rPr>
          <w:rFonts w:ascii="Times New Roman" w:hAnsi="Times New Roman"/>
          <w:bCs/>
          <w:kern w:val="32"/>
          <w:lang w:val="en-GB" w:eastAsia="en-US"/>
        </w:rPr>
      </w:pPr>
      <w:r w:rsidRPr="00DD4F17">
        <w:rPr>
          <w:rFonts w:ascii="Times New Roman" w:hAnsi="Times New Roman"/>
          <w:bCs/>
          <w:kern w:val="32"/>
          <w:lang w:val="en-GB" w:eastAsia="en-US"/>
        </w:rPr>
        <w:t>The Payment Account is a separate account opened and held by the Issuer, which shall be the sole depositor of such funds required to be deposited into the Payment Account under and in terms of</w:t>
      </w:r>
      <w:r w:rsidR="00DD4F17">
        <w:rPr>
          <w:rFonts w:ascii="Times New Roman" w:hAnsi="Times New Roman"/>
          <w:bCs/>
          <w:kern w:val="32"/>
          <w:lang w:val="en-GB" w:eastAsia="en-US"/>
        </w:rPr>
        <w:t xml:space="preserve"> the Guarantee</w:t>
      </w:r>
      <w:r w:rsidRPr="00DD4F17">
        <w:rPr>
          <w:rFonts w:ascii="Times New Roman" w:hAnsi="Times New Roman"/>
          <w:bCs/>
          <w:kern w:val="32"/>
          <w:lang w:val="en-GB" w:eastAsia="en-US"/>
        </w:rPr>
        <w:t>. No third party shall be entitled to transfer or deposit any funds into or withdraw any funds from the Payment Account. The Paying Agent shall not accept any instruction from any third party to transfer or deposit funds into nor withdraw funds from the Payment Account.</w:t>
      </w:r>
    </w:p>
    <w:p w:rsidR="006320BF" w:rsidRPr="00DD4F17" w:rsidRDefault="006320BF" w:rsidP="00046352">
      <w:pPr>
        <w:pStyle w:val="level3"/>
        <w:spacing w:before="120" w:line="432" w:lineRule="auto"/>
        <w:rPr>
          <w:rFonts w:ascii="Times New Roman" w:hAnsi="Times New Roman"/>
          <w:bCs/>
          <w:kern w:val="32"/>
          <w:lang w:val="en-GB" w:eastAsia="en-US"/>
        </w:rPr>
      </w:pPr>
      <w:r w:rsidRPr="00DD4F17">
        <w:rPr>
          <w:rFonts w:ascii="Times New Roman" w:hAnsi="Times New Roman"/>
          <w:bCs/>
          <w:kern w:val="32"/>
          <w:lang w:val="en-GB" w:eastAsia="en-US"/>
        </w:rPr>
        <w:t>The Guarantee Account is a separate account opened and held by the Guarantor, which shall be the sole depositor of such funds required to be deposited into the Guarantee Account under and in terms of</w:t>
      </w:r>
      <w:r w:rsidR="00DD4F17">
        <w:rPr>
          <w:rFonts w:ascii="Times New Roman" w:hAnsi="Times New Roman"/>
          <w:bCs/>
          <w:kern w:val="32"/>
          <w:lang w:val="en-GB" w:eastAsia="en-US"/>
        </w:rPr>
        <w:t xml:space="preserve"> the Guarantee </w:t>
      </w:r>
      <w:r w:rsidRPr="00DD4F17">
        <w:rPr>
          <w:rFonts w:ascii="Times New Roman" w:hAnsi="Times New Roman"/>
          <w:bCs/>
          <w:kern w:val="32"/>
          <w:lang w:val="en-GB" w:eastAsia="en-US"/>
        </w:rPr>
        <w:t>. No third party shall be entitled to transfer or deposit any funds into or withdraw any funds from the Guarantee Account. The Paying Agent shall not accept instructions from any third party or the Issuer to deposit or transfer any funds into or withdraw any funds from the Guarantee Account. The funds deposited into the Guarantee Account by the Guarantor shall be utilised exclusively to make payment to the RMB Guaranteed Noteholders;</w:t>
      </w:r>
    </w:p>
    <w:p w:rsidR="006320BF" w:rsidRPr="00DD4F17" w:rsidRDefault="006320BF" w:rsidP="00046352">
      <w:pPr>
        <w:pStyle w:val="level3"/>
        <w:spacing w:before="120" w:line="432" w:lineRule="auto"/>
        <w:rPr>
          <w:rFonts w:ascii="Times New Roman" w:hAnsi="Times New Roman"/>
          <w:bCs/>
          <w:kern w:val="32"/>
          <w:lang w:val="en-GB" w:eastAsia="en-US"/>
        </w:rPr>
      </w:pPr>
      <w:r w:rsidRPr="00DD4F17">
        <w:rPr>
          <w:rFonts w:ascii="Times New Roman" w:hAnsi="Times New Roman"/>
          <w:bCs/>
          <w:kern w:val="32"/>
          <w:lang w:val="en-GB" w:eastAsia="en-US"/>
        </w:rPr>
        <w:lastRenderedPageBreak/>
        <w:t>The Paying Agent acknowledges that the Issuer shall not have any right to claim any amounts standing to the credit of the Guarantee Account. The Paying Agent, in respect of the Guarantee Account acts as agent of the Guarantor and not of the Issuer and shall not act on any instruction of the Issuer, to pay over or transfer any funds standing to the credit of the Guarantee Account to the Issuer.</w:t>
      </w:r>
    </w:p>
    <w:p w:rsidR="006320BF" w:rsidRPr="00DD4F17" w:rsidRDefault="006320BF" w:rsidP="00046352">
      <w:pPr>
        <w:pStyle w:val="level3"/>
        <w:spacing w:before="120" w:line="432" w:lineRule="auto"/>
        <w:rPr>
          <w:rFonts w:ascii="Times New Roman" w:hAnsi="Times New Roman"/>
          <w:bCs/>
          <w:kern w:val="32"/>
          <w:lang w:val="en-GB" w:eastAsia="en-US"/>
        </w:rPr>
      </w:pPr>
      <w:r w:rsidRPr="00DD4F17">
        <w:rPr>
          <w:rFonts w:ascii="Times New Roman" w:hAnsi="Times New Roman"/>
          <w:bCs/>
          <w:kern w:val="32"/>
          <w:lang w:val="en-GB" w:eastAsia="en-US"/>
        </w:rPr>
        <w:t>The Paying Agent is authorised to gain electronic access to the Payment Account and Guarantee Account and to monitor the Payment Account and Guarantee Account for the purposes of verifying any payments thereto and withdrawals therefr</w:t>
      </w:r>
      <w:smartTag w:uri="urn:schemas-microsoft-com:office:smarttags" w:element="PersonName">
        <w:r w:rsidRPr="00DD4F17">
          <w:rPr>
            <w:rFonts w:ascii="Times New Roman" w:hAnsi="Times New Roman"/>
            <w:bCs/>
            <w:kern w:val="32"/>
            <w:lang w:val="en-GB" w:eastAsia="en-US"/>
          </w:rPr>
          <w:t>om</w:t>
        </w:r>
      </w:smartTag>
      <w:r w:rsidRPr="00DD4F17">
        <w:rPr>
          <w:rFonts w:ascii="Times New Roman" w:hAnsi="Times New Roman"/>
          <w:bCs/>
          <w:kern w:val="32"/>
          <w:lang w:val="en-GB" w:eastAsia="en-US"/>
        </w:rPr>
        <w:t xml:space="preserve"> pursuant to this Agreement.</w:t>
      </w:r>
    </w:p>
    <w:p w:rsidR="00A044BD" w:rsidRPr="00A044BD" w:rsidRDefault="00A044BD" w:rsidP="00A044BD">
      <w:pPr>
        <w:pStyle w:val="level2"/>
        <w:keepNext/>
        <w:rPr>
          <w:rFonts w:ascii="Times New Roman" w:hAnsi="Times New Roman"/>
          <w:b/>
          <w:bCs/>
          <w:caps/>
          <w:kern w:val="32"/>
          <w:lang w:val="en-GB" w:eastAsia="en-US"/>
        </w:rPr>
      </w:pPr>
      <w:bookmarkStart w:id="38" w:name="_Ref284538346"/>
      <w:r w:rsidRPr="00A044BD">
        <w:rPr>
          <w:rFonts w:ascii="Times New Roman" w:hAnsi="Times New Roman"/>
          <w:b/>
          <w:bCs/>
          <w:caps/>
          <w:kern w:val="32"/>
          <w:lang w:val="en-GB" w:eastAsia="en-US"/>
        </w:rPr>
        <w:t>Acceleration Event</w:t>
      </w:r>
      <w:bookmarkEnd w:id="38"/>
    </w:p>
    <w:p w:rsidR="00BC6CAD" w:rsidRPr="00A044BD" w:rsidRDefault="00BC6CAD" w:rsidP="00BC6CAD">
      <w:pPr>
        <w:pStyle w:val="level3"/>
        <w:tabs>
          <w:tab w:val="clear" w:pos="1985"/>
        </w:tabs>
        <w:spacing w:before="120" w:line="432" w:lineRule="auto"/>
        <w:ind w:left="1134"/>
        <w:rPr>
          <w:rFonts w:ascii="Times New Roman" w:hAnsi="Times New Roman"/>
          <w:bCs/>
          <w:kern w:val="32"/>
          <w:lang w:val="en-GB" w:eastAsia="en-US"/>
        </w:rPr>
      </w:pPr>
      <w:r w:rsidRPr="00A044BD">
        <w:rPr>
          <w:rFonts w:ascii="Times New Roman" w:hAnsi="Times New Roman"/>
          <w:bCs/>
          <w:kern w:val="32"/>
          <w:lang w:val="en-GB" w:eastAsia="en-US"/>
        </w:rPr>
        <w:t>An "</w:t>
      </w:r>
      <w:r w:rsidRPr="00A044BD">
        <w:rPr>
          <w:rFonts w:ascii="Times New Roman" w:hAnsi="Times New Roman"/>
          <w:b/>
          <w:bCs/>
          <w:kern w:val="32"/>
          <w:lang w:val="en-GB" w:eastAsia="en-US"/>
        </w:rPr>
        <w:t>Acceleration Event</w:t>
      </w:r>
      <w:r w:rsidRPr="00A044BD">
        <w:rPr>
          <w:rFonts w:ascii="Times New Roman" w:hAnsi="Times New Roman"/>
          <w:bCs/>
          <w:kern w:val="32"/>
          <w:lang w:val="en-GB" w:eastAsia="en-US"/>
        </w:rPr>
        <w:t>" shall occur if on the 10th (tenth) Business Day after a Payment Date</w:t>
      </w:r>
      <w:r w:rsidR="007C3193">
        <w:rPr>
          <w:rFonts w:ascii="Times New Roman" w:hAnsi="Times New Roman"/>
          <w:bCs/>
          <w:kern w:val="32"/>
          <w:lang w:val="en-GB" w:eastAsia="en-US"/>
        </w:rPr>
        <w:t>,</w:t>
      </w:r>
      <w:r w:rsidR="0013661F">
        <w:rPr>
          <w:rFonts w:ascii="Times New Roman" w:hAnsi="Times New Roman"/>
          <w:bCs/>
          <w:kern w:val="32"/>
          <w:lang w:val="en-GB" w:eastAsia="en-US"/>
        </w:rPr>
        <w:t xml:space="preserve"> hereinafter referred to as an</w:t>
      </w:r>
      <w:r w:rsidRPr="00A044BD">
        <w:rPr>
          <w:rFonts w:ascii="Times New Roman" w:hAnsi="Times New Roman"/>
          <w:bCs/>
          <w:kern w:val="32"/>
          <w:lang w:val="en-GB" w:eastAsia="en-US"/>
        </w:rPr>
        <w:t xml:space="preserve"> ("</w:t>
      </w:r>
      <w:r w:rsidRPr="00A044BD">
        <w:rPr>
          <w:rFonts w:ascii="Times New Roman" w:hAnsi="Times New Roman"/>
          <w:b/>
          <w:bCs/>
          <w:kern w:val="32"/>
          <w:lang w:val="en-GB" w:eastAsia="en-US"/>
        </w:rPr>
        <w:t>Acceleration Date</w:t>
      </w:r>
      <w:r w:rsidRPr="00A044BD">
        <w:rPr>
          <w:rFonts w:ascii="Times New Roman" w:hAnsi="Times New Roman"/>
          <w:bCs/>
          <w:kern w:val="32"/>
          <w:lang w:val="en-GB" w:eastAsia="en-US"/>
        </w:rPr>
        <w:t>") –</w:t>
      </w:r>
    </w:p>
    <w:p w:rsidR="00A044BD" w:rsidRPr="005F70CF" w:rsidRDefault="00BC6CAD" w:rsidP="00BC6CAD">
      <w:pPr>
        <w:pStyle w:val="level4"/>
        <w:rPr>
          <w:rFonts w:ascii="Times New Roman" w:hAnsi="Times New Roman"/>
          <w:bCs/>
          <w:kern w:val="32"/>
          <w:lang w:val="en-GB" w:eastAsia="en-US"/>
        </w:rPr>
      </w:pPr>
      <w:r>
        <w:rPr>
          <w:rFonts w:ascii="Times New Roman" w:hAnsi="Times New Roman"/>
          <w:bCs/>
          <w:kern w:val="32"/>
          <w:lang w:val="en-GB" w:eastAsia="en-US"/>
        </w:rPr>
        <w:t xml:space="preserve">the Issuer fails to </w:t>
      </w:r>
      <w:r w:rsidR="00094D89">
        <w:rPr>
          <w:rFonts w:ascii="Times New Roman" w:hAnsi="Times New Roman"/>
          <w:bCs/>
          <w:kern w:val="32"/>
          <w:lang w:val="en-GB" w:eastAsia="en-US"/>
        </w:rPr>
        <w:t xml:space="preserve">pay to the Guarantor </w:t>
      </w:r>
      <w:r>
        <w:rPr>
          <w:rFonts w:ascii="Times New Roman" w:hAnsi="Times New Roman"/>
          <w:bCs/>
          <w:kern w:val="32"/>
          <w:lang w:val="en-GB" w:eastAsia="en-US"/>
        </w:rPr>
        <w:t xml:space="preserve">an amount equal </w:t>
      </w:r>
      <w:r w:rsidRPr="005F70CF">
        <w:rPr>
          <w:rFonts w:ascii="Times New Roman" w:hAnsi="Times New Roman"/>
          <w:bCs/>
          <w:kern w:val="32"/>
          <w:lang w:val="en-GB" w:eastAsia="en-US"/>
        </w:rPr>
        <w:t>to the Shortfall payment made by the Guarantor under and in terms of</w:t>
      </w:r>
      <w:r>
        <w:rPr>
          <w:rFonts w:ascii="Times New Roman" w:hAnsi="Times New Roman"/>
          <w:bCs/>
          <w:kern w:val="32"/>
          <w:lang w:val="en-GB" w:eastAsia="en-US"/>
        </w:rPr>
        <w:t xml:space="preserve"> Additional Condition </w:t>
      </w:r>
      <w:r w:rsidR="007633E9">
        <w:rPr>
          <w:rFonts w:ascii="Times New Roman" w:hAnsi="Times New Roman"/>
          <w:bCs/>
          <w:kern w:val="32"/>
          <w:lang w:val="en-GB" w:eastAsia="en-US"/>
        </w:rPr>
        <w:fldChar w:fldCharType="begin"/>
      </w:r>
      <w:r w:rsidR="00073338">
        <w:rPr>
          <w:rFonts w:ascii="Times New Roman" w:hAnsi="Times New Roman"/>
          <w:bCs/>
          <w:kern w:val="32"/>
          <w:lang w:val="en-GB" w:eastAsia="en-US"/>
        </w:rPr>
        <w:instrText xml:space="preserve"> REF _Ref278404565 \r \h </w:instrText>
      </w:r>
      <w:r w:rsidR="007633E9">
        <w:rPr>
          <w:rFonts w:ascii="Times New Roman" w:hAnsi="Times New Roman"/>
          <w:bCs/>
          <w:kern w:val="32"/>
          <w:lang w:val="en-GB" w:eastAsia="en-US"/>
        </w:rPr>
      </w:r>
      <w:r w:rsidR="007633E9">
        <w:rPr>
          <w:rFonts w:ascii="Times New Roman" w:hAnsi="Times New Roman"/>
          <w:bCs/>
          <w:kern w:val="32"/>
          <w:lang w:val="en-GB" w:eastAsia="en-US"/>
        </w:rPr>
        <w:fldChar w:fldCharType="separate"/>
      </w:r>
      <w:r w:rsidR="00073338">
        <w:rPr>
          <w:rFonts w:ascii="Times New Roman" w:hAnsi="Times New Roman"/>
          <w:bCs/>
          <w:kern w:val="32"/>
          <w:lang w:val="en-GB" w:eastAsia="en-US"/>
        </w:rPr>
        <w:t>4.2.5</w:t>
      </w:r>
      <w:r w:rsidR="007633E9">
        <w:rPr>
          <w:rFonts w:ascii="Times New Roman" w:hAnsi="Times New Roman"/>
          <w:bCs/>
          <w:kern w:val="32"/>
          <w:lang w:val="en-GB" w:eastAsia="en-US"/>
        </w:rPr>
        <w:fldChar w:fldCharType="end"/>
      </w:r>
      <w:r w:rsidR="00073338">
        <w:rPr>
          <w:rFonts w:ascii="Times New Roman" w:hAnsi="Times New Roman"/>
          <w:bCs/>
          <w:kern w:val="32"/>
          <w:lang w:val="en-GB" w:eastAsia="en-US"/>
        </w:rPr>
        <w:t xml:space="preserve"> above</w:t>
      </w:r>
      <w:r w:rsidR="00A044BD" w:rsidRPr="005F70CF">
        <w:rPr>
          <w:rFonts w:ascii="Times New Roman" w:hAnsi="Times New Roman"/>
          <w:bCs/>
          <w:kern w:val="32"/>
          <w:lang w:val="en-GB" w:eastAsia="en-US"/>
        </w:rPr>
        <w:t xml:space="preserve">; </w:t>
      </w:r>
      <w:r w:rsidR="005F70CF" w:rsidRPr="005F70CF">
        <w:rPr>
          <w:rFonts w:ascii="Times New Roman" w:hAnsi="Times New Roman"/>
          <w:bCs/>
          <w:kern w:val="32"/>
          <w:lang w:val="en-GB" w:eastAsia="en-US"/>
        </w:rPr>
        <w:t>and/</w:t>
      </w:r>
      <w:r w:rsidR="00A044BD" w:rsidRPr="005F70CF">
        <w:rPr>
          <w:rFonts w:ascii="Times New Roman" w:hAnsi="Times New Roman"/>
          <w:bCs/>
          <w:kern w:val="32"/>
          <w:lang w:val="en-GB" w:eastAsia="en-US"/>
        </w:rPr>
        <w:t>or</w:t>
      </w:r>
    </w:p>
    <w:p w:rsidR="00A044BD" w:rsidRPr="005F70CF" w:rsidRDefault="00A044BD" w:rsidP="005F70CF">
      <w:pPr>
        <w:pStyle w:val="level4"/>
        <w:rPr>
          <w:rFonts w:ascii="Times New Roman" w:hAnsi="Times New Roman"/>
          <w:bCs/>
          <w:kern w:val="32"/>
          <w:lang w:val="en-GB" w:eastAsia="en-US"/>
        </w:rPr>
      </w:pPr>
      <w:r w:rsidRPr="005F70CF">
        <w:rPr>
          <w:rFonts w:ascii="Times New Roman" w:hAnsi="Times New Roman"/>
          <w:bCs/>
          <w:kern w:val="32"/>
          <w:lang w:val="en-GB" w:eastAsia="en-US"/>
        </w:rPr>
        <w:t xml:space="preserve">the Issuer has failed </w:t>
      </w:r>
      <w:r w:rsidR="00094D89" w:rsidRPr="005F70CF">
        <w:rPr>
          <w:rFonts w:ascii="Times New Roman" w:hAnsi="Times New Roman"/>
          <w:bCs/>
          <w:kern w:val="32"/>
          <w:lang w:val="en-GB" w:eastAsia="en-US"/>
        </w:rPr>
        <w:t xml:space="preserve">to </w:t>
      </w:r>
      <w:r w:rsidR="00094D89">
        <w:rPr>
          <w:rFonts w:ascii="Times New Roman" w:hAnsi="Times New Roman"/>
          <w:bCs/>
          <w:kern w:val="32"/>
          <w:lang w:val="en-GB" w:eastAsia="en-US"/>
        </w:rPr>
        <w:t xml:space="preserve">make </w:t>
      </w:r>
      <w:r w:rsidR="0013661F">
        <w:rPr>
          <w:rFonts w:ascii="Times New Roman" w:hAnsi="Times New Roman"/>
          <w:bCs/>
          <w:kern w:val="32"/>
          <w:lang w:val="en-GB" w:eastAsia="en-US"/>
        </w:rPr>
        <w:t xml:space="preserve">any </w:t>
      </w:r>
      <w:r w:rsidR="00094D89" w:rsidRPr="005F70CF">
        <w:rPr>
          <w:rFonts w:ascii="Times New Roman" w:hAnsi="Times New Roman"/>
          <w:bCs/>
          <w:kern w:val="32"/>
          <w:lang w:val="en-GB" w:eastAsia="en-US"/>
        </w:rPr>
        <w:t>pay</w:t>
      </w:r>
      <w:r w:rsidR="00094D89">
        <w:rPr>
          <w:rFonts w:ascii="Times New Roman" w:hAnsi="Times New Roman"/>
          <w:bCs/>
          <w:kern w:val="32"/>
          <w:lang w:val="en-GB" w:eastAsia="en-US"/>
        </w:rPr>
        <w:t>ment due to the Guarantor</w:t>
      </w:r>
      <w:r w:rsidR="0013661F">
        <w:rPr>
          <w:rFonts w:ascii="Times New Roman" w:hAnsi="Times New Roman"/>
          <w:bCs/>
          <w:kern w:val="32"/>
          <w:lang w:val="en-GB" w:eastAsia="en-US"/>
        </w:rPr>
        <w:t xml:space="preserve"> on the due date therefore</w:t>
      </w:r>
      <w:r w:rsidR="00094D89">
        <w:rPr>
          <w:rFonts w:ascii="Times New Roman" w:hAnsi="Times New Roman"/>
          <w:bCs/>
          <w:kern w:val="32"/>
          <w:lang w:val="en-GB" w:eastAsia="en-US"/>
        </w:rPr>
        <w:t>.</w:t>
      </w:r>
    </w:p>
    <w:p w:rsidR="00A044BD" w:rsidRDefault="00A044BD" w:rsidP="00A044BD">
      <w:pPr>
        <w:pStyle w:val="level3"/>
        <w:tabs>
          <w:tab w:val="clear" w:pos="1985"/>
        </w:tabs>
        <w:spacing w:before="120" w:line="432" w:lineRule="auto"/>
        <w:ind w:left="1134"/>
        <w:rPr>
          <w:rFonts w:ascii="Times New Roman" w:hAnsi="Times New Roman"/>
          <w:bCs/>
          <w:kern w:val="32"/>
          <w:lang w:val="en-GB" w:eastAsia="en-US"/>
        </w:rPr>
      </w:pPr>
      <w:r w:rsidRPr="00A044BD">
        <w:rPr>
          <w:rFonts w:ascii="Times New Roman" w:hAnsi="Times New Roman"/>
          <w:bCs/>
          <w:kern w:val="32"/>
          <w:lang w:val="en-GB" w:eastAsia="en-US"/>
        </w:rPr>
        <w:t>If an Acceleration Event occurs, then each RMB Guarant</w:t>
      </w:r>
      <w:r w:rsidR="005F70CF">
        <w:rPr>
          <w:rFonts w:ascii="Times New Roman" w:hAnsi="Times New Roman"/>
          <w:bCs/>
          <w:kern w:val="32"/>
          <w:lang w:val="en-GB" w:eastAsia="en-US"/>
        </w:rPr>
        <w:t>eed Note will be</w:t>
      </w:r>
      <w:r w:rsidR="0013661F">
        <w:rPr>
          <w:rFonts w:ascii="Times New Roman" w:hAnsi="Times New Roman"/>
          <w:bCs/>
          <w:kern w:val="32"/>
          <w:lang w:val="en-GB" w:eastAsia="en-US"/>
        </w:rPr>
        <w:t>come due and payable</w:t>
      </w:r>
      <w:r w:rsidR="005F70CF">
        <w:rPr>
          <w:rFonts w:ascii="Times New Roman" w:hAnsi="Times New Roman"/>
          <w:bCs/>
          <w:kern w:val="32"/>
          <w:lang w:val="en-GB" w:eastAsia="en-US"/>
        </w:rPr>
        <w:t xml:space="preserve"> at the</w:t>
      </w:r>
      <w:r w:rsidRPr="00A044BD">
        <w:rPr>
          <w:rFonts w:ascii="Times New Roman" w:hAnsi="Times New Roman"/>
          <w:bCs/>
          <w:kern w:val="32"/>
          <w:lang w:val="en-GB" w:eastAsia="en-US"/>
        </w:rPr>
        <w:t xml:space="preserve"> </w:t>
      </w:r>
      <w:r w:rsidR="005F70CF">
        <w:rPr>
          <w:rFonts w:ascii="Times New Roman" w:hAnsi="Times New Roman"/>
          <w:bCs/>
          <w:kern w:val="32"/>
          <w:lang w:val="en-GB" w:eastAsia="en-US"/>
        </w:rPr>
        <w:t xml:space="preserve">Nominal </w:t>
      </w:r>
      <w:r w:rsidRPr="00A044BD">
        <w:rPr>
          <w:rFonts w:ascii="Times New Roman" w:hAnsi="Times New Roman"/>
          <w:bCs/>
          <w:kern w:val="32"/>
          <w:lang w:val="en-GB" w:eastAsia="en-US"/>
        </w:rPr>
        <w:t>Amount together with accrued interest (if any)</w:t>
      </w:r>
      <w:r w:rsidR="0013661F">
        <w:rPr>
          <w:rFonts w:ascii="Times New Roman" w:hAnsi="Times New Roman"/>
          <w:bCs/>
          <w:kern w:val="32"/>
          <w:lang w:val="en-GB" w:eastAsia="en-US"/>
        </w:rPr>
        <w:t xml:space="preserve"> ("</w:t>
      </w:r>
      <w:r w:rsidR="001D1FEC" w:rsidRPr="001D1FEC">
        <w:rPr>
          <w:rFonts w:ascii="Times New Roman" w:hAnsi="Times New Roman"/>
          <w:b/>
          <w:bCs/>
          <w:kern w:val="32"/>
          <w:lang w:val="en-GB" w:eastAsia="en-US"/>
        </w:rPr>
        <w:t>Acceleration Amount</w:t>
      </w:r>
      <w:r w:rsidR="0013661F">
        <w:rPr>
          <w:rFonts w:ascii="Times New Roman" w:hAnsi="Times New Roman"/>
          <w:bCs/>
          <w:kern w:val="32"/>
          <w:lang w:val="en-GB" w:eastAsia="en-US"/>
        </w:rPr>
        <w:t>")</w:t>
      </w:r>
      <w:r w:rsidRPr="00A044BD">
        <w:rPr>
          <w:rFonts w:ascii="Times New Roman" w:hAnsi="Times New Roman"/>
          <w:bCs/>
          <w:kern w:val="32"/>
          <w:lang w:val="en-GB" w:eastAsia="en-US"/>
        </w:rPr>
        <w:t xml:space="preserve"> in accordance with </w:t>
      </w:r>
      <w:r>
        <w:rPr>
          <w:rFonts w:ascii="Times New Roman" w:hAnsi="Times New Roman"/>
          <w:bCs/>
          <w:kern w:val="32"/>
          <w:lang w:val="en-GB" w:eastAsia="en-US"/>
        </w:rPr>
        <w:t xml:space="preserve">the provisions of this Additional Condition </w:t>
      </w:r>
      <w:r w:rsidR="007633E9">
        <w:rPr>
          <w:rFonts w:ascii="Times New Roman" w:hAnsi="Times New Roman"/>
          <w:bCs/>
          <w:kern w:val="32"/>
          <w:lang w:val="en-GB" w:eastAsia="en-US"/>
        </w:rPr>
        <w:fldChar w:fldCharType="begin"/>
      </w:r>
      <w:r>
        <w:rPr>
          <w:rFonts w:ascii="Times New Roman" w:hAnsi="Times New Roman"/>
          <w:bCs/>
          <w:kern w:val="32"/>
          <w:lang w:val="en-GB" w:eastAsia="en-US"/>
        </w:rPr>
        <w:instrText xml:space="preserve"> REF _Ref284538346 \r \h </w:instrText>
      </w:r>
      <w:r w:rsidR="007633E9">
        <w:rPr>
          <w:rFonts w:ascii="Times New Roman" w:hAnsi="Times New Roman"/>
          <w:bCs/>
          <w:kern w:val="32"/>
          <w:lang w:val="en-GB" w:eastAsia="en-US"/>
        </w:rPr>
      </w:r>
      <w:r w:rsidR="007633E9">
        <w:rPr>
          <w:rFonts w:ascii="Times New Roman" w:hAnsi="Times New Roman"/>
          <w:bCs/>
          <w:kern w:val="32"/>
          <w:lang w:val="en-GB" w:eastAsia="en-US"/>
        </w:rPr>
        <w:fldChar w:fldCharType="separate"/>
      </w:r>
      <w:r w:rsidR="007D0FED">
        <w:rPr>
          <w:rFonts w:ascii="Times New Roman" w:hAnsi="Times New Roman"/>
          <w:bCs/>
          <w:kern w:val="32"/>
          <w:lang w:val="en-GB" w:eastAsia="en-US"/>
        </w:rPr>
        <w:t>4.3</w:t>
      </w:r>
      <w:r w:rsidR="007633E9">
        <w:rPr>
          <w:rFonts w:ascii="Times New Roman" w:hAnsi="Times New Roman"/>
          <w:bCs/>
          <w:kern w:val="32"/>
          <w:lang w:val="en-GB" w:eastAsia="en-US"/>
        </w:rPr>
        <w:fldChar w:fldCharType="end"/>
      </w:r>
      <w:r w:rsidR="0013661F">
        <w:rPr>
          <w:rFonts w:ascii="Times New Roman" w:hAnsi="Times New Roman"/>
          <w:bCs/>
          <w:kern w:val="32"/>
          <w:lang w:val="en-GB" w:eastAsia="en-US"/>
        </w:rPr>
        <w:t xml:space="preserve"> on the 3</w:t>
      </w:r>
      <w:r w:rsidR="001D1FEC" w:rsidRPr="001D1FEC">
        <w:rPr>
          <w:rFonts w:ascii="Times New Roman" w:hAnsi="Times New Roman"/>
          <w:bCs/>
          <w:kern w:val="32"/>
          <w:vertAlign w:val="superscript"/>
          <w:lang w:val="en-GB" w:eastAsia="en-US"/>
        </w:rPr>
        <w:t>rd</w:t>
      </w:r>
      <w:r w:rsidR="0013661F">
        <w:rPr>
          <w:rFonts w:ascii="Times New Roman" w:hAnsi="Times New Roman"/>
          <w:bCs/>
          <w:kern w:val="32"/>
          <w:lang w:val="en-GB" w:eastAsia="en-US"/>
        </w:rPr>
        <w:t xml:space="preserve"> Business Day after the Acceleration Date ("</w:t>
      </w:r>
      <w:r w:rsidR="001D1FEC" w:rsidRPr="001D1FEC">
        <w:rPr>
          <w:rFonts w:ascii="Times New Roman" w:hAnsi="Times New Roman"/>
          <w:b/>
          <w:bCs/>
          <w:kern w:val="32"/>
          <w:lang w:val="en-GB" w:eastAsia="en-US"/>
        </w:rPr>
        <w:t>the Acceleration Payment Date</w:t>
      </w:r>
      <w:r w:rsidR="0013661F">
        <w:rPr>
          <w:rFonts w:ascii="Times New Roman" w:hAnsi="Times New Roman"/>
          <w:bCs/>
          <w:kern w:val="32"/>
          <w:lang w:val="en-GB" w:eastAsia="en-US"/>
        </w:rPr>
        <w:t>")</w:t>
      </w:r>
      <w:r w:rsidRPr="00A044BD">
        <w:rPr>
          <w:rFonts w:ascii="Times New Roman" w:hAnsi="Times New Roman"/>
          <w:bCs/>
          <w:kern w:val="32"/>
          <w:lang w:val="en-GB" w:eastAsia="en-US"/>
        </w:rPr>
        <w:t>.</w:t>
      </w:r>
    </w:p>
    <w:p w:rsidR="0013661F" w:rsidRPr="00A044BD" w:rsidRDefault="0013661F" w:rsidP="00A044BD">
      <w:pPr>
        <w:pStyle w:val="level3"/>
        <w:tabs>
          <w:tab w:val="clear" w:pos="1985"/>
        </w:tabs>
        <w:spacing w:before="120" w:line="432" w:lineRule="auto"/>
        <w:ind w:left="1134"/>
        <w:rPr>
          <w:rFonts w:ascii="Times New Roman" w:hAnsi="Times New Roman"/>
          <w:bCs/>
          <w:kern w:val="32"/>
          <w:lang w:val="en-GB" w:eastAsia="en-US"/>
        </w:rPr>
      </w:pPr>
      <w:r>
        <w:rPr>
          <w:rFonts w:ascii="Times New Roman" w:hAnsi="Times New Roman"/>
          <w:bCs/>
          <w:kern w:val="32"/>
          <w:lang w:val="en-GB" w:eastAsia="en-US"/>
        </w:rPr>
        <w:t>The Paying Agent shall notify the Issuer that the Acceleration Event ha</w:t>
      </w:r>
      <w:r w:rsidR="00E365CD">
        <w:rPr>
          <w:rFonts w:ascii="Times New Roman" w:hAnsi="Times New Roman"/>
          <w:bCs/>
          <w:kern w:val="32"/>
          <w:lang w:val="en-GB" w:eastAsia="en-US"/>
        </w:rPr>
        <w:t>s</w:t>
      </w:r>
      <w:r>
        <w:rPr>
          <w:rFonts w:ascii="Times New Roman" w:hAnsi="Times New Roman"/>
          <w:bCs/>
          <w:kern w:val="32"/>
          <w:lang w:val="en-GB" w:eastAsia="en-US"/>
        </w:rPr>
        <w:t xml:space="preserve"> occurred and of the amount required to pay to the RMB Guaranteed Noteholders in redemption of the RMB Guaranteed Notes.</w:t>
      </w:r>
    </w:p>
    <w:p w:rsidR="00A044BD" w:rsidRPr="00A044BD" w:rsidRDefault="00A044BD" w:rsidP="00A044BD">
      <w:pPr>
        <w:pStyle w:val="level3"/>
        <w:tabs>
          <w:tab w:val="clear" w:pos="1985"/>
        </w:tabs>
        <w:spacing w:before="120" w:line="432" w:lineRule="auto"/>
        <w:ind w:left="1134"/>
        <w:rPr>
          <w:rFonts w:ascii="Times New Roman" w:hAnsi="Times New Roman"/>
          <w:bCs/>
          <w:kern w:val="32"/>
          <w:lang w:val="en-GB" w:eastAsia="en-US"/>
        </w:rPr>
      </w:pPr>
      <w:r w:rsidRPr="00A044BD">
        <w:rPr>
          <w:rFonts w:ascii="Times New Roman" w:hAnsi="Times New Roman"/>
          <w:bCs/>
          <w:kern w:val="32"/>
          <w:lang w:val="en-GB" w:eastAsia="en-US"/>
        </w:rPr>
        <w:t>If the Paying Agent determines</w:t>
      </w:r>
      <w:r w:rsidR="0013661F">
        <w:rPr>
          <w:rFonts w:ascii="Times New Roman" w:hAnsi="Times New Roman"/>
          <w:bCs/>
          <w:kern w:val="32"/>
          <w:lang w:val="en-GB" w:eastAsia="en-US"/>
        </w:rPr>
        <w:t xml:space="preserve"> at 10h00 on the Business Day following the Acceleration Date that</w:t>
      </w:r>
      <w:r w:rsidRPr="00A044BD">
        <w:rPr>
          <w:rFonts w:ascii="Times New Roman" w:hAnsi="Times New Roman"/>
          <w:bCs/>
          <w:kern w:val="32"/>
          <w:lang w:val="en-GB" w:eastAsia="en-US"/>
        </w:rPr>
        <w:t xml:space="preserve"> there is a </w:t>
      </w:r>
      <w:r w:rsidR="007C3193">
        <w:rPr>
          <w:rFonts w:ascii="Times New Roman" w:hAnsi="Times New Roman"/>
          <w:bCs/>
          <w:kern w:val="32"/>
          <w:lang w:val="en-GB" w:eastAsia="en-US"/>
        </w:rPr>
        <w:t xml:space="preserve">remaining </w:t>
      </w:r>
      <w:r w:rsidRPr="00A044BD">
        <w:rPr>
          <w:rFonts w:ascii="Times New Roman" w:hAnsi="Times New Roman"/>
          <w:bCs/>
          <w:kern w:val="32"/>
          <w:lang w:val="en-GB" w:eastAsia="en-US"/>
        </w:rPr>
        <w:t>shortfall (an "</w:t>
      </w:r>
      <w:r w:rsidRPr="00A044BD">
        <w:rPr>
          <w:rFonts w:ascii="Times New Roman" w:hAnsi="Times New Roman"/>
          <w:b/>
          <w:bCs/>
          <w:kern w:val="32"/>
          <w:lang w:val="en-GB" w:eastAsia="en-US"/>
        </w:rPr>
        <w:t>Acceleration Shortfall</w:t>
      </w:r>
      <w:r w:rsidRPr="00A044BD">
        <w:rPr>
          <w:rFonts w:ascii="Times New Roman" w:hAnsi="Times New Roman"/>
          <w:bCs/>
          <w:kern w:val="32"/>
          <w:lang w:val="en-GB" w:eastAsia="en-US"/>
        </w:rPr>
        <w:t>") in the funds deposited by the Issuer in the Payment Account to pay the</w:t>
      </w:r>
      <w:r w:rsidR="0013661F">
        <w:rPr>
          <w:rFonts w:ascii="Times New Roman" w:hAnsi="Times New Roman"/>
          <w:bCs/>
          <w:kern w:val="32"/>
          <w:lang w:val="en-GB" w:eastAsia="en-US"/>
        </w:rPr>
        <w:t xml:space="preserve"> Accelerated </w:t>
      </w:r>
      <w:r w:rsidR="0013661F">
        <w:rPr>
          <w:rFonts w:ascii="Times New Roman" w:hAnsi="Times New Roman"/>
          <w:bCs/>
          <w:kern w:val="32"/>
          <w:lang w:val="en-GB" w:eastAsia="en-US"/>
        </w:rPr>
        <w:lastRenderedPageBreak/>
        <w:t>Amount, the Payment Agent shall -</w:t>
      </w:r>
    </w:p>
    <w:p w:rsidR="00A044BD" w:rsidRPr="000C683C" w:rsidRDefault="00A044BD" w:rsidP="00A044BD">
      <w:pPr>
        <w:pStyle w:val="level4"/>
        <w:spacing w:line="432" w:lineRule="auto"/>
        <w:rPr>
          <w:spacing w:val="-10"/>
        </w:rPr>
      </w:pPr>
      <w:bookmarkStart w:id="39" w:name="_Ref284535447"/>
      <w:r w:rsidRPr="00A044BD">
        <w:rPr>
          <w:rFonts w:ascii="Times New Roman" w:hAnsi="Times New Roman"/>
          <w:bCs/>
          <w:kern w:val="32"/>
          <w:lang w:val="en-GB" w:eastAsia="en-US"/>
        </w:rPr>
        <w:t>notify the Guarantor in writing of such events</w:t>
      </w:r>
      <w:r w:rsidRPr="000365E6">
        <w:t>;</w:t>
      </w:r>
      <w:bookmarkEnd w:id="39"/>
      <w:r w:rsidRPr="000365E6">
        <w:t xml:space="preserve"> </w:t>
      </w:r>
    </w:p>
    <w:p w:rsidR="00A044BD" w:rsidRPr="00A044BD" w:rsidRDefault="0013661F" w:rsidP="00A044BD">
      <w:pPr>
        <w:pStyle w:val="level4"/>
        <w:spacing w:line="432" w:lineRule="auto"/>
        <w:rPr>
          <w:rFonts w:ascii="Times New Roman" w:hAnsi="Times New Roman"/>
          <w:bCs/>
          <w:kern w:val="32"/>
          <w:lang w:val="en-GB" w:eastAsia="en-US"/>
        </w:rPr>
      </w:pPr>
      <w:r>
        <w:rPr>
          <w:rFonts w:ascii="Times New Roman" w:hAnsi="Times New Roman"/>
          <w:bCs/>
          <w:kern w:val="32"/>
          <w:lang w:val="en-GB" w:eastAsia="en-US"/>
        </w:rPr>
        <w:t>confirm</w:t>
      </w:r>
      <w:r w:rsidRPr="00A044BD">
        <w:rPr>
          <w:rFonts w:ascii="Times New Roman" w:hAnsi="Times New Roman"/>
          <w:bCs/>
          <w:kern w:val="32"/>
          <w:lang w:val="en-GB" w:eastAsia="en-US"/>
        </w:rPr>
        <w:t xml:space="preserve"> </w:t>
      </w:r>
      <w:r w:rsidR="00A044BD" w:rsidRPr="00A044BD">
        <w:rPr>
          <w:rFonts w:ascii="Times New Roman" w:hAnsi="Times New Roman"/>
          <w:bCs/>
          <w:kern w:val="32"/>
          <w:lang w:val="en-GB" w:eastAsia="en-US"/>
        </w:rPr>
        <w:t xml:space="preserve">the corresponding Acceleration Shortfall; and </w:t>
      </w:r>
    </w:p>
    <w:p w:rsidR="00A044BD" w:rsidRPr="00A044BD" w:rsidRDefault="00A044BD" w:rsidP="00A044BD">
      <w:pPr>
        <w:pStyle w:val="level4"/>
        <w:spacing w:line="432" w:lineRule="auto"/>
        <w:rPr>
          <w:rFonts w:ascii="Times New Roman" w:hAnsi="Times New Roman"/>
          <w:bCs/>
          <w:kern w:val="32"/>
          <w:lang w:val="en-GB" w:eastAsia="en-US"/>
        </w:rPr>
      </w:pPr>
      <w:bookmarkStart w:id="40" w:name="_Ref284535671"/>
      <w:r w:rsidRPr="00A044BD">
        <w:rPr>
          <w:rFonts w:ascii="Times New Roman" w:hAnsi="Times New Roman"/>
          <w:bCs/>
          <w:kern w:val="32"/>
          <w:lang w:val="en-GB" w:eastAsia="en-US"/>
        </w:rPr>
        <w:t>request the Guarantor to pay the Ac</w:t>
      </w:r>
      <w:r w:rsidR="003260C6">
        <w:rPr>
          <w:rFonts w:ascii="Times New Roman" w:hAnsi="Times New Roman"/>
          <w:bCs/>
          <w:kern w:val="32"/>
          <w:lang w:val="en-GB" w:eastAsia="en-US"/>
        </w:rPr>
        <w:t>celeration Shortfall a</w:t>
      </w:r>
      <w:r w:rsidRPr="00A044BD">
        <w:rPr>
          <w:rFonts w:ascii="Times New Roman" w:hAnsi="Times New Roman"/>
          <w:bCs/>
          <w:kern w:val="32"/>
          <w:lang w:val="en-GB" w:eastAsia="en-US"/>
        </w:rPr>
        <w:t>mount (which shall not exceed the Guarantee Amount less the Shortfall payment made by the Guarantor under and in terms of</w:t>
      </w:r>
      <w:r w:rsidR="00073338">
        <w:rPr>
          <w:rFonts w:ascii="Times New Roman" w:hAnsi="Times New Roman"/>
          <w:bCs/>
          <w:kern w:val="32"/>
          <w:lang w:val="en-GB" w:eastAsia="en-US"/>
        </w:rPr>
        <w:t xml:space="preserve"> Additional Condition </w:t>
      </w:r>
      <w:r w:rsidR="007633E9">
        <w:rPr>
          <w:rFonts w:ascii="Times New Roman" w:hAnsi="Times New Roman"/>
          <w:bCs/>
          <w:kern w:val="32"/>
          <w:lang w:val="en-GB" w:eastAsia="en-US"/>
        </w:rPr>
        <w:fldChar w:fldCharType="begin"/>
      </w:r>
      <w:r w:rsidR="00073338">
        <w:rPr>
          <w:rFonts w:ascii="Times New Roman" w:hAnsi="Times New Roman"/>
          <w:bCs/>
          <w:kern w:val="32"/>
          <w:lang w:val="en-GB" w:eastAsia="en-US"/>
        </w:rPr>
        <w:instrText xml:space="preserve"> REF _Ref278404565 \r \h </w:instrText>
      </w:r>
      <w:r w:rsidR="007633E9">
        <w:rPr>
          <w:rFonts w:ascii="Times New Roman" w:hAnsi="Times New Roman"/>
          <w:bCs/>
          <w:kern w:val="32"/>
          <w:lang w:val="en-GB" w:eastAsia="en-US"/>
        </w:rPr>
      </w:r>
      <w:r w:rsidR="007633E9">
        <w:rPr>
          <w:rFonts w:ascii="Times New Roman" w:hAnsi="Times New Roman"/>
          <w:bCs/>
          <w:kern w:val="32"/>
          <w:lang w:val="en-GB" w:eastAsia="en-US"/>
        </w:rPr>
        <w:fldChar w:fldCharType="separate"/>
      </w:r>
      <w:r w:rsidR="00073338">
        <w:rPr>
          <w:rFonts w:ascii="Times New Roman" w:hAnsi="Times New Roman"/>
          <w:bCs/>
          <w:kern w:val="32"/>
          <w:lang w:val="en-GB" w:eastAsia="en-US"/>
        </w:rPr>
        <w:t>4.2.5</w:t>
      </w:r>
      <w:r w:rsidR="007633E9">
        <w:rPr>
          <w:rFonts w:ascii="Times New Roman" w:hAnsi="Times New Roman"/>
          <w:bCs/>
          <w:kern w:val="32"/>
          <w:lang w:val="en-GB" w:eastAsia="en-US"/>
        </w:rPr>
        <w:fldChar w:fldCharType="end"/>
      </w:r>
      <w:r w:rsidRPr="00A044BD">
        <w:rPr>
          <w:rFonts w:ascii="Times New Roman" w:hAnsi="Times New Roman"/>
          <w:bCs/>
          <w:kern w:val="32"/>
          <w:lang w:val="en-GB" w:eastAsia="en-US"/>
        </w:rPr>
        <w:t>)</w:t>
      </w:r>
      <w:r w:rsidR="0013661F">
        <w:rPr>
          <w:rFonts w:ascii="Times New Roman" w:hAnsi="Times New Roman"/>
          <w:bCs/>
          <w:kern w:val="32"/>
          <w:lang w:val="en-GB" w:eastAsia="en-US"/>
        </w:rPr>
        <w:t xml:space="preserve"> of the Guarantee ("</w:t>
      </w:r>
      <w:r w:rsidR="001D1FEC" w:rsidRPr="001D1FEC">
        <w:rPr>
          <w:rFonts w:ascii="Times New Roman" w:hAnsi="Times New Roman"/>
          <w:b/>
          <w:bCs/>
          <w:kern w:val="32"/>
          <w:lang w:val="en-GB" w:eastAsia="en-US"/>
        </w:rPr>
        <w:t>the Remaining Guarantee</w:t>
      </w:r>
      <w:r w:rsidR="00E365CD">
        <w:rPr>
          <w:rFonts w:ascii="Times New Roman" w:hAnsi="Times New Roman"/>
          <w:b/>
          <w:bCs/>
          <w:kern w:val="32"/>
          <w:lang w:val="en-GB" w:eastAsia="en-US"/>
        </w:rPr>
        <w:t xml:space="preserve"> Amount</w:t>
      </w:r>
      <w:r w:rsidR="0013661F">
        <w:rPr>
          <w:rFonts w:ascii="Times New Roman" w:hAnsi="Times New Roman"/>
          <w:bCs/>
          <w:kern w:val="32"/>
          <w:lang w:val="en-GB" w:eastAsia="en-US"/>
        </w:rPr>
        <w:t>")</w:t>
      </w:r>
      <w:r w:rsidRPr="00A044BD">
        <w:rPr>
          <w:rFonts w:ascii="Times New Roman" w:hAnsi="Times New Roman"/>
          <w:bCs/>
          <w:kern w:val="32"/>
          <w:lang w:val="en-GB" w:eastAsia="en-US"/>
        </w:rPr>
        <w:t xml:space="preserve"> into the Guarantee Account.</w:t>
      </w:r>
      <w:bookmarkEnd w:id="40"/>
      <w:r w:rsidRPr="00A044BD">
        <w:rPr>
          <w:rFonts w:ascii="Times New Roman" w:hAnsi="Times New Roman"/>
          <w:bCs/>
          <w:kern w:val="32"/>
          <w:lang w:val="en-GB" w:eastAsia="en-US"/>
        </w:rPr>
        <w:t xml:space="preserve"> </w:t>
      </w:r>
    </w:p>
    <w:p w:rsidR="00A044BD" w:rsidRDefault="00A044BD" w:rsidP="00A044BD">
      <w:pPr>
        <w:pStyle w:val="level3"/>
        <w:tabs>
          <w:tab w:val="clear" w:pos="1985"/>
        </w:tabs>
        <w:spacing w:before="120" w:line="432" w:lineRule="auto"/>
        <w:ind w:left="1134"/>
        <w:rPr>
          <w:rFonts w:ascii="Times New Roman" w:hAnsi="Times New Roman"/>
          <w:bCs/>
          <w:kern w:val="32"/>
          <w:lang w:val="en-GB" w:eastAsia="en-US"/>
        </w:rPr>
      </w:pPr>
      <w:bookmarkStart w:id="41" w:name="_Ref284579068"/>
      <w:r w:rsidRPr="00A044BD">
        <w:rPr>
          <w:rFonts w:ascii="Times New Roman" w:hAnsi="Times New Roman"/>
          <w:bCs/>
          <w:kern w:val="32"/>
          <w:lang w:val="en-GB" w:eastAsia="en-US"/>
        </w:rPr>
        <w:t>Following receipt by it of the no</w:t>
      </w:r>
      <w:r w:rsidR="003260C6">
        <w:rPr>
          <w:rFonts w:ascii="Times New Roman" w:hAnsi="Times New Roman"/>
          <w:bCs/>
          <w:kern w:val="32"/>
          <w:lang w:val="en-GB" w:eastAsia="en-US"/>
        </w:rPr>
        <w:t>tice sent pursuant to Additional Condition</w:t>
      </w:r>
      <w:r w:rsidR="0013661F">
        <w:rPr>
          <w:rFonts w:ascii="Times New Roman" w:hAnsi="Times New Roman"/>
          <w:bCs/>
          <w:kern w:val="32"/>
          <w:lang w:val="en-GB" w:eastAsia="en-US"/>
        </w:rPr>
        <w:t xml:space="preserve"> </w:t>
      </w:r>
      <w:r w:rsidR="007633E9">
        <w:rPr>
          <w:rFonts w:ascii="Times New Roman" w:hAnsi="Times New Roman"/>
          <w:bCs/>
          <w:kern w:val="32"/>
          <w:lang w:val="en-GB" w:eastAsia="en-US"/>
        </w:rPr>
        <w:fldChar w:fldCharType="begin"/>
      </w:r>
      <w:r w:rsidR="00073338">
        <w:rPr>
          <w:rFonts w:ascii="Times New Roman" w:hAnsi="Times New Roman"/>
          <w:bCs/>
          <w:kern w:val="32"/>
          <w:lang w:val="en-GB" w:eastAsia="en-US"/>
        </w:rPr>
        <w:instrText xml:space="preserve"> REF _Ref284535447 \r \h </w:instrText>
      </w:r>
      <w:r w:rsidR="007633E9">
        <w:rPr>
          <w:rFonts w:ascii="Times New Roman" w:hAnsi="Times New Roman"/>
          <w:bCs/>
          <w:kern w:val="32"/>
          <w:lang w:val="en-GB" w:eastAsia="en-US"/>
        </w:rPr>
      </w:r>
      <w:r w:rsidR="007633E9">
        <w:rPr>
          <w:rFonts w:ascii="Times New Roman" w:hAnsi="Times New Roman"/>
          <w:bCs/>
          <w:kern w:val="32"/>
          <w:lang w:val="en-GB" w:eastAsia="en-US"/>
        </w:rPr>
        <w:fldChar w:fldCharType="separate"/>
      </w:r>
      <w:r w:rsidR="00073338">
        <w:rPr>
          <w:rFonts w:ascii="Times New Roman" w:hAnsi="Times New Roman"/>
          <w:bCs/>
          <w:kern w:val="32"/>
          <w:lang w:val="en-GB" w:eastAsia="en-US"/>
        </w:rPr>
        <w:t>4.3.3.1</w:t>
      </w:r>
      <w:r w:rsidR="007633E9">
        <w:rPr>
          <w:rFonts w:ascii="Times New Roman" w:hAnsi="Times New Roman"/>
          <w:bCs/>
          <w:kern w:val="32"/>
          <w:lang w:val="en-GB" w:eastAsia="en-US"/>
        </w:rPr>
        <w:fldChar w:fldCharType="end"/>
      </w:r>
      <w:r w:rsidR="00073338">
        <w:rPr>
          <w:rFonts w:ascii="Times New Roman" w:hAnsi="Times New Roman"/>
          <w:bCs/>
          <w:kern w:val="32"/>
          <w:lang w:val="en-GB" w:eastAsia="en-US"/>
        </w:rPr>
        <w:t xml:space="preserve"> the Guarantor shall</w:t>
      </w:r>
      <w:r w:rsidRPr="00A044BD">
        <w:rPr>
          <w:rFonts w:ascii="Times New Roman" w:hAnsi="Times New Roman"/>
          <w:bCs/>
          <w:kern w:val="32"/>
          <w:lang w:val="en-GB" w:eastAsia="en-US"/>
        </w:rPr>
        <w:t xml:space="preserve"> </w:t>
      </w:r>
      <w:r w:rsidR="00073338">
        <w:rPr>
          <w:rFonts w:ascii="Times New Roman" w:hAnsi="Times New Roman"/>
          <w:bCs/>
          <w:kern w:val="32"/>
          <w:lang w:val="en-GB" w:eastAsia="en-US"/>
        </w:rPr>
        <w:t xml:space="preserve">by </w:t>
      </w:r>
      <w:r w:rsidRPr="00A044BD">
        <w:rPr>
          <w:rFonts w:ascii="Times New Roman" w:hAnsi="Times New Roman"/>
          <w:bCs/>
          <w:kern w:val="32"/>
          <w:lang w:val="en-GB" w:eastAsia="en-US"/>
        </w:rPr>
        <w:t xml:space="preserve">no later than </w:t>
      </w:r>
      <w:r w:rsidR="003260C6">
        <w:rPr>
          <w:rFonts w:ascii="Times New Roman" w:hAnsi="Times New Roman"/>
          <w:bCs/>
          <w:kern w:val="32"/>
          <w:lang w:val="en-GB" w:eastAsia="en-US"/>
        </w:rPr>
        <w:t>16H00 on the</w:t>
      </w:r>
      <w:r w:rsidR="0013661F">
        <w:rPr>
          <w:rFonts w:ascii="Times New Roman" w:hAnsi="Times New Roman"/>
          <w:bCs/>
          <w:kern w:val="32"/>
          <w:lang w:val="en-GB" w:eastAsia="en-US"/>
        </w:rPr>
        <w:t xml:space="preserve"> same</w:t>
      </w:r>
      <w:r w:rsidR="003260C6">
        <w:rPr>
          <w:rFonts w:ascii="Times New Roman" w:hAnsi="Times New Roman"/>
          <w:bCs/>
          <w:kern w:val="32"/>
          <w:lang w:val="en-GB" w:eastAsia="en-US"/>
        </w:rPr>
        <w:t xml:space="preserve"> Business Day </w:t>
      </w:r>
      <w:r w:rsidR="0013661F">
        <w:rPr>
          <w:rFonts w:ascii="Times New Roman" w:hAnsi="Times New Roman"/>
          <w:bCs/>
          <w:kern w:val="32"/>
          <w:lang w:val="en-GB" w:eastAsia="en-US"/>
        </w:rPr>
        <w:t xml:space="preserve">on which it receives the notice as contemplated in the </w:t>
      </w:r>
      <w:r w:rsidR="00073338">
        <w:rPr>
          <w:rFonts w:ascii="Times New Roman" w:hAnsi="Times New Roman"/>
          <w:bCs/>
          <w:kern w:val="32"/>
          <w:lang w:val="en-GB" w:eastAsia="en-US"/>
        </w:rPr>
        <w:t>Additional Condition</w:t>
      </w:r>
      <w:r w:rsidR="00E04818">
        <w:rPr>
          <w:rFonts w:ascii="Times New Roman" w:hAnsi="Times New Roman"/>
          <w:bCs/>
          <w:kern w:val="32"/>
          <w:lang w:val="en-GB" w:eastAsia="en-US"/>
        </w:rPr>
        <w:t xml:space="preserve"> </w:t>
      </w:r>
      <w:r w:rsidR="007633E9">
        <w:rPr>
          <w:rFonts w:ascii="Times New Roman" w:hAnsi="Times New Roman"/>
          <w:bCs/>
          <w:kern w:val="32"/>
          <w:lang w:val="en-GB" w:eastAsia="en-US"/>
        </w:rPr>
        <w:fldChar w:fldCharType="begin"/>
      </w:r>
      <w:r w:rsidR="00073338">
        <w:rPr>
          <w:rFonts w:ascii="Times New Roman" w:hAnsi="Times New Roman"/>
          <w:bCs/>
          <w:kern w:val="32"/>
          <w:lang w:val="en-GB" w:eastAsia="en-US"/>
        </w:rPr>
        <w:instrText xml:space="preserve"> REF _Ref284535671 \r \h </w:instrText>
      </w:r>
      <w:r w:rsidR="007633E9">
        <w:rPr>
          <w:rFonts w:ascii="Times New Roman" w:hAnsi="Times New Roman"/>
          <w:bCs/>
          <w:kern w:val="32"/>
          <w:lang w:val="en-GB" w:eastAsia="en-US"/>
        </w:rPr>
      </w:r>
      <w:r w:rsidR="007633E9">
        <w:rPr>
          <w:rFonts w:ascii="Times New Roman" w:hAnsi="Times New Roman"/>
          <w:bCs/>
          <w:kern w:val="32"/>
          <w:lang w:val="en-GB" w:eastAsia="en-US"/>
        </w:rPr>
        <w:fldChar w:fldCharType="separate"/>
      </w:r>
      <w:r w:rsidR="00073338">
        <w:rPr>
          <w:rFonts w:ascii="Times New Roman" w:hAnsi="Times New Roman"/>
          <w:bCs/>
          <w:kern w:val="32"/>
          <w:lang w:val="en-GB" w:eastAsia="en-US"/>
        </w:rPr>
        <w:t>4.3.3.3</w:t>
      </w:r>
      <w:r w:rsidR="007633E9">
        <w:rPr>
          <w:rFonts w:ascii="Times New Roman" w:hAnsi="Times New Roman"/>
          <w:bCs/>
          <w:kern w:val="32"/>
          <w:lang w:val="en-GB" w:eastAsia="en-US"/>
        </w:rPr>
        <w:fldChar w:fldCharType="end"/>
      </w:r>
      <w:r w:rsidR="0013661F">
        <w:rPr>
          <w:rFonts w:ascii="Times New Roman" w:hAnsi="Times New Roman"/>
          <w:bCs/>
          <w:kern w:val="32"/>
          <w:lang w:val="en-GB" w:eastAsia="en-US"/>
        </w:rPr>
        <w:t xml:space="preserve"> above</w:t>
      </w:r>
      <w:r w:rsidR="007C3193">
        <w:rPr>
          <w:rFonts w:ascii="Times New Roman" w:hAnsi="Times New Roman"/>
          <w:bCs/>
          <w:kern w:val="32"/>
          <w:lang w:val="en-GB" w:eastAsia="en-US"/>
        </w:rPr>
        <w:t xml:space="preserve"> (but in any event no later than 16h00 on the day which is 2 (two) Business days prior to the Acceleration Payment Date</w:t>
      </w:r>
      <w:r w:rsidR="00525FC6">
        <w:rPr>
          <w:rFonts w:ascii="Times New Roman" w:hAnsi="Times New Roman"/>
          <w:bCs/>
          <w:kern w:val="32"/>
          <w:lang w:val="en-GB" w:eastAsia="en-US"/>
        </w:rPr>
        <w:t>)</w:t>
      </w:r>
      <w:r w:rsidRPr="00A044BD">
        <w:rPr>
          <w:rFonts w:ascii="Times New Roman" w:hAnsi="Times New Roman"/>
          <w:bCs/>
          <w:kern w:val="32"/>
          <w:lang w:val="en-GB" w:eastAsia="en-US"/>
        </w:rPr>
        <w:t xml:space="preserve">, pay or cause to be paid into the Guarantee Account, in immediately available cash, </w:t>
      </w:r>
      <w:r w:rsidR="0013661F">
        <w:rPr>
          <w:rFonts w:ascii="Times New Roman" w:hAnsi="Times New Roman"/>
          <w:bCs/>
          <w:kern w:val="32"/>
          <w:lang w:val="en-GB" w:eastAsia="en-US"/>
        </w:rPr>
        <w:t xml:space="preserve">the lesser of </w:t>
      </w:r>
      <w:r w:rsidRPr="00A044BD">
        <w:rPr>
          <w:rFonts w:ascii="Times New Roman" w:hAnsi="Times New Roman"/>
          <w:bCs/>
          <w:kern w:val="32"/>
          <w:lang w:val="en-GB" w:eastAsia="en-US"/>
        </w:rPr>
        <w:t>the Acceleration Shortfall</w:t>
      </w:r>
      <w:r w:rsidR="0013661F">
        <w:rPr>
          <w:rFonts w:ascii="Times New Roman" w:hAnsi="Times New Roman"/>
          <w:bCs/>
          <w:kern w:val="32"/>
          <w:lang w:val="en-GB" w:eastAsia="en-US"/>
        </w:rPr>
        <w:t xml:space="preserve"> and the Remaining Guaranteed Amount</w:t>
      </w:r>
      <w:r w:rsidRPr="00A044BD">
        <w:rPr>
          <w:rFonts w:ascii="Times New Roman" w:hAnsi="Times New Roman"/>
          <w:bCs/>
          <w:kern w:val="32"/>
          <w:lang w:val="en-GB" w:eastAsia="en-US"/>
        </w:rPr>
        <w:t xml:space="preserve"> as stipulated in the corresponding notice (or, if applicable, any replacement notice).</w:t>
      </w:r>
      <w:bookmarkEnd w:id="41"/>
    </w:p>
    <w:p w:rsidR="003260C6" w:rsidRPr="00A044BD" w:rsidRDefault="003260C6" w:rsidP="00A044BD">
      <w:pPr>
        <w:pStyle w:val="level3"/>
        <w:tabs>
          <w:tab w:val="clear" w:pos="1985"/>
        </w:tabs>
        <w:spacing w:before="120" w:line="432" w:lineRule="auto"/>
        <w:ind w:left="1134"/>
        <w:rPr>
          <w:rFonts w:ascii="Times New Roman" w:hAnsi="Times New Roman"/>
          <w:bCs/>
          <w:kern w:val="32"/>
          <w:lang w:val="en-GB" w:eastAsia="en-US"/>
        </w:rPr>
      </w:pPr>
      <w:r w:rsidRPr="00073338">
        <w:rPr>
          <w:rFonts w:ascii="Times New Roman" w:hAnsi="Times New Roman"/>
          <w:bCs/>
          <w:kern w:val="32"/>
          <w:lang w:val="en-GB" w:eastAsia="en-US"/>
        </w:rPr>
        <w:t xml:space="preserve">It is agreed that payment by the Guarantor into the Guarantee Account, as contemplated in </w:t>
      </w:r>
      <w:r w:rsidR="00073338">
        <w:rPr>
          <w:rFonts w:ascii="Times New Roman" w:hAnsi="Times New Roman"/>
          <w:bCs/>
          <w:kern w:val="32"/>
          <w:lang w:val="en-GB" w:eastAsia="en-US"/>
        </w:rPr>
        <w:t xml:space="preserve">Additional Condition </w:t>
      </w:r>
      <w:r w:rsidR="007633E9">
        <w:rPr>
          <w:rFonts w:ascii="Times New Roman" w:hAnsi="Times New Roman"/>
          <w:bCs/>
          <w:kern w:val="32"/>
          <w:lang w:val="en-GB" w:eastAsia="en-US"/>
        </w:rPr>
        <w:fldChar w:fldCharType="begin"/>
      </w:r>
      <w:r w:rsidR="00073338">
        <w:rPr>
          <w:rFonts w:ascii="Times New Roman" w:hAnsi="Times New Roman"/>
          <w:bCs/>
          <w:kern w:val="32"/>
          <w:lang w:val="en-GB" w:eastAsia="en-US"/>
        </w:rPr>
        <w:instrText xml:space="preserve"> REF _Ref284579068 \r \h </w:instrText>
      </w:r>
      <w:r w:rsidR="007633E9">
        <w:rPr>
          <w:rFonts w:ascii="Times New Roman" w:hAnsi="Times New Roman"/>
          <w:bCs/>
          <w:kern w:val="32"/>
          <w:lang w:val="en-GB" w:eastAsia="en-US"/>
        </w:rPr>
      </w:r>
      <w:r w:rsidR="007633E9">
        <w:rPr>
          <w:rFonts w:ascii="Times New Roman" w:hAnsi="Times New Roman"/>
          <w:bCs/>
          <w:kern w:val="32"/>
          <w:lang w:val="en-GB" w:eastAsia="en-US"/>
        </w:rPr>
        <w:fldChar w:fldCharType="separate"/>
      </w:r>
      <w:r w:rsidR="00073338">
        <w:rPr>
          <w:rFonts w:ascii="Times New Roman" w:hAnsi="Times New Roman"/>
          <w:bCs/>
          <w:kern w:val="32"/>
          <w:lang w:val="en-GB" w:eastAsia="en-US"/>
        </w:rPr>
        <w:t>4.3.4</w:t>
      </w:r>
      <w:r w:rsidR="007633E9">
        <w:rPr>
          <w:rFonts w:ascii="Times New Roman" w:hAnsi="Times New Roman"/>
          <w:bCs/>
          <w:kern w:val="32"/>
          <w:lang w:val="en-GB" w:eastAsia="en-US"/>
        </w:rPr>
        <w:fldChar w:fldCharType="end"/>
      </w:r>
      <w:r w:rsidRPr="00073338">
        <w:rPr>
          <w:rFonts w:ascii="Times New Roman" w:hAnsi="Times New Roman"/>
          <w:bCs/>
          <w:kern w:val="32"/>
          <w:lang w:val="en-GB" w:eastAsia="en-US"/>
        </w:rPr>
        <w:t>, shall constitute the irrevocable authorisation by the Guarantor to the Paying Agent to instruct the Settlement Agent to withdraw fr</w:t>
      </w:r>
      <w:smartTag w:uri="urn:schemas-microsoft-com:office:smarttags" w:element="PersonName">
        <w:r w:rsidRPr="00073338">
          <w:rPr>
            <w:rFonts w:ascii="Times New Roman" w:hAnsi="Times New Roman"/>
            <w:bCs/>
            <w:kern w:val="32"/>
            <w:lang w:val="en-GB" w:eastAsia="en-US"/>
          </w:rPr>
          <w:t>om</w:t>
        </w:r>
      </w:smartTag>
      <w:r w:rsidRPr="00073338">
        <w:rPr>
          <w:rFonts w:ascii="Times New Roman" w:hAnsi="Times New Roman"/>
          <w:bCs/>
          <w:kern w:val="32"/>
          <w:lang w:val="en-GB" w:eastAsia="en-US"/>
        </w:rPr>
        <w:t xml:space="preserve"> the Guarantee Account the amount of the </w:t>
      </w:r>
      <w:r w:rsidR="00073338">
        <w:rPr>
          <w:rFonts w:ascii="Times New Roman" w:hAnsi="Times New Roman"/>
          <w:bCs/>
          <w:kern w:val="32"/>
          <w:lang w:val="en-GB" w:eastAsia="en-US"/>
        </w:rPr>
        <w:t xml:space="preserve">Acceleration </w:t>
      </w:r>
      <w:r w:rsidRPr="00073338">
        <w:rPr>
          <w:rFonts w:ascii="Times New Roman" w:hAnsi="Times New Roman"/>
          <w:bCs/>
          <w:kern w:val="32"/>
          <w:lang w:val="en-GB" w:eastAsia="en-US"/>
        </w:rPr>
        <w:t>Shortfall for the on-payment of amounts of principal and interest under the RMB Guaranteed Notes to the RMB Guaranteed Noteholders in accordance with the Programme Memorandum and the</w:t>
      </w:r>
      <w:r w:rsidR="00073338">
        <w:rPr>
          <w:rFonts w:ascii="Times New Roman" w:hAnsi="Times New Roman"/>
          <w:bCs/>
          <w:kern w:val="32"/>
          <w:lang w:val="en-GB" w:eastAsia="en-US"/>
        </w:rPr>
        <w:t>se</w:t>
      </w:r>
      <w:r w:rsidRPr="00073338">
        <w:rPr>
          <w:rFonts w:ascii="Times New Roman" w:hAnsi="Times New Roman"/>
          <w:bCs/>
          <w:kern w:val="32"/>
          <w:lang w:val="en-GB" w:eastAsia="en-US"/>
        </w:rPr>
        <w:t xml:space="preserve"> </w:t>
      </w:r>
      <w:r w:rsidR="00073338">
        <w:rPr>
          <w:rFonts w:ascii="Times New Roman" w:hAnsi="Times New Roman"/>
          <w:bCs/>
          <w:kern w:val="32"/>
          <w:lang w:val="en-GB" w:eastAsia="en-US"/>
        </w:rPr>
        <w:t>Additional C</w:t>
      </w:r>
      <w:r w:rsidRPr="00073338">
        <w:rPr>
          <w:rFonts w:ascii="Times New Roman" w:hAnsi="Times New Roman"/>
          <w:bCs/>
          <w:kern w:val="32"/>
          <w:lang w:val="en-GB" w:eastAsia="en-US"/>
        </w:rPr>
        <w:t xml:space="preserve">onditions.  </w:t>
      </w:r>
    </w:p>
    <w:p w:rsidR="006320BF" w:rsidRPr="007D798A" w:rsidRDefault="006320BF" w:rsidP="006320BF">
      <w:pPr>
        <w:pStyle w:val="level2"/>
        <w:keepNext/>
        <w:rPr>
          <w:rFonts w:ascii="Times New Roman" w:hAnsi="Times New Roman"/>
          <w:b/>
          <w:bCs/>
          <w:kern w:val="32"/>
          <w:lang w:val="en-GB" w:eastAsia="en-US"/>
        </w:rPr>
      </w:pPr>
      <w:r w:rsidRPr="007D798A">
        <w:rPr>
          <w:rFonts w:ascii="Times New Roman" w:hAnsi="Times New Roman"/>
          <w:b/>
          <w:bCs/>
          <w:kern w:val="32"/>
          <w:lang w:val="en-GB" w:eastAsia="en-US"/>
        </w:rPr>
        <w:t xml:space="preserve">Application of Monies - Payment </w:t>
      </w:r>
      <w:bookmarkEnd w:id="26"/>
      <w:r w:rsidRPr="007D798A">
        <w:rPr>
          <w:rFonts w:ascii="Times New Roman" w:hAnsi="Times New Roman"/>
          <w:b/>
          <w:bCs/>
          <w:kern w:val="32"/>
          <w:lang w:val="en-GB" w:eastAsia="en-US"/>
        </w:rPr>
        <w:t>to RMB Guaranteed Noteholders</w:t>
      </w:r>
    </w:p>
    <w:bookmarkEnd w:id="27"/>
    <w:bookmarkEnd w:id="28"/>
    <w:p w:rsidR="002F0E14" w:rsidRDefault="006320BF">
      <w:pPr>
        <w:pStyle w:val="level3"/>
        <w:tabs>
          <w:tab w:val="clear" w:pos="1985"/>
        </w:tabs>
        <w:spacing w:before="120" w:line="432" w:lineRule="auto"/>
        <w:ind w:left="1134"/>
        <w:rPr>
          <w:rFonts w:ascii="Times New Roman" w:hAnsi="Times New Roman"/>
          <w:bCs/>
          <w:kern w:val="32"/>
          <w:lang w:val="en-GB" w:eastAsia="en-US"/>
        </w:rPr>
      </w:pPr>
      <w:r w:rsidRPr="00DD4F17">
        <w:rPr>
          <w:rFonts w:ascii="Times New Roman" w:hAnsi="Times New Roman"/>
          <w:bCs/>
          <w:kern w:val="32"/>
          <w:lang w:val="en-GB" w:eastAsia="en-US"/>
        </w:rPr>
        <w:t>The Settlement Agent shall be instructed to make such payments in the following order -</w:t>
      </w:r>
    </w:p>
    <w:p w:rsidR="006320BF" w:rsidRPr="00DD4F17" w:rsidRDefault="006320BF" w:rsidP="00046352">
      <w:pPr>
        <w:pStyle w:val="level4"/>
        <w:spacing w:before="120" w:line="432" w:lineRule="auto"/>
        <w:rPr>
          <w:rFonts w:ascii="Times New Roman" w:hAnsi="Times New Roman"/>
          <w:bCs/>
          <w:kern w:val="32"/>
          <w:lang w:val="en-GB" w:eastAsia="en-US"/>
        </w:rPr>
      </w:pPr>
      <w:bookmarkStart w:id="42" w:name="_Ref209491435"/>
      <w:bookmarkStart w:id="43" w:name="_Ref210192054"/>
      <w:bookmarkStart w:id="44" w:name="_Ref211248588"/>
      <w:r w:rsidRPr="00DD4F17">
        <w:rPr>
          <w:rFonts w:ascii="Times New Roman" w:hAnsi="Times New Roman"/>
          <w:bCs/>
          <w:kern w:val="32"/>
          <w:lang w:val="en-GB" w:eastAsia="en-US"/>
        </w:rPr>
        <w:t>in paying all interest due (in terms of the terms and conditions of the Programme Memorandum and the</w:t>
      </w:r>
      <w:r w:rsidR="007D798A">
        <w:rPr>
          <w:rFonts w:ascii="Times New Roman" w:hAnsi="Times New Roman"/>
          <w:bCs/>
          <w:kern w:val="32"/>
          <w:lang w:val="en-GB" w:eastAsia="en-US"/>
        </w:rPr>
        <w:t>se</w:t>
      </w:r>
      <w:r w:rsidRPr="00DD4F17">
        <w:rPr>
          <w:rFonts w:ascii="Times New Roman" w:hAnsi="Times New Roman"/>
          <w:bCs/>
          <w:kern w:val="32"/>
          <w:lang w:val="en-GB" w:eastAsia="en-US"/>
        </w:rPr>
        <w:t xml:space="preserve"> </w:t>
      </w:r>
      <w:r w:rsidR="007D798A">
        <w:rPr>
          <w:rFonts w:ascii="Times New Roman" w:hAnsi="Times New Roman"/>
          <w:bCs/>
          <w:kern w:val="32"/>
          <w:lang w:val="en-GB" w:eastAsia="en-US"/>
        </w:rPr>
        <w:t>Additional Conditions</w:t>
      </w:r>
      <w:r w:rsidRPr="00DD4F17">
        <w:rPr>
          <w:rFonts w:ascii="Times New Roman" w:hAnsi="Times New Roman"/>
          <w:bCs/>
          <w:kern w:val="32"/>
          <w:lang w:val="en-GB" w:eastAsia="en-US"/>
        </w:rPr>
        <w:t xml:space="preserve"> to the RMB Guaranteed Noteholders;</w:t>
      </w:r>
      <w:bookmarkEnd w:id="42"/>
      <w:r w:rsidRPr="00DD4F17">
        <w:rPr>
          <w:rFonts w:ascii="Times New Roman" w:hAnsi="Times New Roman"/>
          <w:bCs/>
          <w:kern w:val="32"/>
          <w:lang w:val="en-GB" w:eastAsia="en-US"/>
        </w:rPr>
        <w:t xml:space="preserve"> and</w:t>
      </w:r>
      <w:bookmarkEnd w:id="43"/>
      <w:r w:rsidRPr="00DD4F17">
        <w:rPr>
          <w:rFonts w:ascii="Times New Roman" w:hAnsi="Times New Roman"/>
          <w:bCs/>
          <w:kern w:val="32"/>
          <w:lang w:val="en-GB" w:eastAsia="en-US"/>
        </w:rPr>
        <w:t>/or</w:t>
      </w:r>
      <w:bookmarkEnd w:id="44"/>
    </w:p>
    <w:p w:rsidR="006320BF" w:rsidRPr="00DD4F17" w:rsidRDefault="006320BF" w:rsidP="00046352">
      <w:pPr>
        <w:pStyle w:val="level4"/>
        <w:spacing w:before="120" w:line="432" w:lineRule="auto"/>
        <w:rPr>
          <w:rFonts w:ascii="Times New Roman" w:hAnsi="Times New Roman"/>
          <w:bCs/>
          <w:kern w:val="32"/>
          <w:lang w:val="en-GB" w:eastAsia="en-US"/>
        </w:rPr>
      </w:pPr>
      <w:bookmarkStart w:id="45" w:name="_Ref210192073"/>
      <w:r w:rsidRPr="00DD4F17">
        <w:rPr>
          <w:rFonts w:ascii="Times New Roman" w:hAnsi="Times New Roman"/>
          <w:bCs/>
          <w:kern w:val="32"/>
          <w:lang w:val="en-GB" w:eastAsia="en-US"/>
        </w:rPr>
        <w:lastRenderedPageBreak/>
        <w:t>in paying the Principal Amount due to the RMB Guaranteed Noteholders</w:t>
      </w:r>
      <w:bookmarkEnd w:id="45"/>
      <w:r w:rsidRPr="00DD4F17">
        <w:rPr>
          <w:rFonts w:ascii="Times New Roman" w:hAnsi="Times New Roman"/>
          <w:bCs/>
          <w:kern w:val="32"/>
          <w:lang w:val="en-GB" w:eastAsia="en-US"/>
        </w:rPr>
        <w:t>,</w:t>
      </w:r>
    </w:p>
    <w:p w:rsidR="006320BF" w:rsidRPr="00DD4F17" w:rsidRDefault="006320BF" w:rsidP="00046352">
      <w:pPr>
        <w:pStyle w:val="Sublevel"/>
        <w:spacing w:before="120"/>
        <w:ind w:left="1134"/>
        <w:rPr>
          <w:rFonts w:ascii="Times New Roman" w:hAnsi="Times New Roman"/>
          <w:bCs/>
          <w:kern w:val="32"/>
          <w:lang w:val="en-GB" w:eastAsia="en-US"/>
        </w:rPr>
      </w:pPr>
      <w:r w:rsidRPr="00DD4F17">
        <w:rPr>
          <w:rFonts w:ascii="Times New Roman" w:hAnsi="Times New Roman"/>
          <w:bCs/>
          <w:kern w:val="32"/>
          <w:lang w:val="en-GB" w:eastAsia="en-US"/>
        </w:rPr>
        <w:t xml:space="preserve">provided that if the monies deposited into the Guarantee Account by the Guarantor remain insufficient to pay the amounts referred to in </w:t>
      </w:r>
      <w:r w:rsidR="007D798A">
        <w:rPr>
          <w:rFonts w:ascii="Times New Roman" w:hAnsi="Times New Roman"/>
          <w:bCs/>
          <w:kern w:val="32"/>
          <w:lang w:val="en-GB" w:eastAsia="en-US"/>
        </w:rPr>
        <w:t>Additional Conditions</w:t>
      </w:r>
      <w:r w:rsidRPr="00DD4F17">
        <w:rPr>
          <w:rFonts w:ascii="Times New Roman" w:hAnsi="Times New Roman"/>
          <w:bCs/>
          <w:kern w:val="32"/>
          <w:lang w:val="en-GB" w:eastAsia="en-US"/>
        </w:rPr>
        <w:t xml:space="preserve"> </w:t>
      </w:r>
      <w:fldSimple w:instr=" REF _Ref211248588 \r \h  \* MERGEFORMAT ">
        <w:r w:rsidR="007D0FED">
          <w:rPr>
            <w:rFonts w:ascii="Times New Roman" w:hAnsi="Times New Roman"/>
            <w:bCs/>
            <w:kern w:val="32"/>
            <w:lang w:val="en-GB" w:eastAsia="en-US"/>
          </w:rPr>
          <w:t>4.4.1.1</w:t>
        </w:r>
      </w:fldSimple>
      <w:r w:rsidRPr="00DD4F17">
        <w:rPr>
          <w:rFonts w:ascii="Times New Roman" w:hAnsi="Times New Roman"/>
          <w:bCs/>
          <w:kern w:val="32"/>
          <w:lang w:val="en-GB" w:eastAsia="en-US"/>
        </w:rPr>
        <w:t xml:space="preserve"> and </w:t>
      </w:r>
      <w:fldSimple w:instr=" REF _Ref210192073 \r \h  \* MERGEFORMAT ">
        <w:r w:rsidR="007D0FED">
          <w:rPr>
            <w:rFonts w:ascii="Times New Roman" w:hAnsi="Times New Roman"/>
            <w:bCs/>
            <w:kern w:val="32"/>
            <w:lang w:val="en-GB" w:eastAsia="en-US"/>
          </w:rPr>
          <w:t>4.4.1.2</w:t>
        </w:r>
      </w:fldSimple>
      <w:r w:rsidRPr="00DD4F17">
        <w:rPr>
          <w:rFonts w:ascii="Times New Roman" w:hAnsi="Times New Roman"/>
          <w:bCs/>
          <w:kern w:val="32"/>
          <w:lang w:val="en-GB" w:eastAsia="en-US"/>
        </w:rPr>
        <w:t xml:space="preserve"> then, provided that the Guarantor has fully performed its obligations in terms of</w:t>
      </w:r>
      <w:r w:rsidR="007D798A">
        <w:rPr>
          <w:rFonts w:ascii="Times New Roman" w:hAnsi="Times New Roman"/>
          <w:bCs/>
          <w:kern w:val="32"/>
          <w:lang w:val="en-GB" w:eastAsia="en-US"/>
        </w:rPr>
        <w:t xml:space="preserve"> the Guarantee</w:t>
      </w:r>
      <w:r w:rsidRPr="00DD4F17">
        <w:rPr>
          <w:rFonts w:ascii="Times New Roman" w:hAnsi="Times New Roman"/>
          <w:bCs/>
          <w:kern w:val="32"/>
          <w:lang w:val="en-GB" w:eastAsia="en-US"/>
        </w:rPr>
        <w:t>, the RMB Guaranteed Noteholders shall be entitled to claim under and in terms of the Upstream Guarantee.</w:t>
      </w:r>
    </w:p>
    <w:p w:rsidR="006320BF" w:rsidRPr="007D798A" w:rsidRDefault="006320BF" w:rsidP="006320BF">
      <w:pPr>
        <w:pStyle w:val="level2"/>
        <w:keepNext/>
        <w:rPr>
          <w:rFonts w:ascii="Times New Roman" w:hAnsi="Times New Roman"/>
          <w:b/>
          <w:bCs/>
          <w:kern w:val="32"/>
          <w:lang w:val="en-GB" w:eastAsia="en-US"/>
        </w:rPr>
      </w:pPr>
      <w:r w:rsidRPr="007D798A">
        <w:rPr>
          <w:rFonts w:ascii="Times New Roman" w:hAnsi="Times New Roman"/>
          <w:b/>
          <w:bCs/>
          <w:kern w:val="32"/>
          <w:lang w:val="en-GB" w:eastAsia="en-US"/>
        </w:rPr>
        <w:t xml:space="preserve">Other Guarantee Feature </w:t>
      </w:r>
    </w:p>
    <w:p w:rsidR="006320BF" w:rsidRPr="00DD4F17" w:rsidRDefault="006320BF" w:rsidP="006320BF">
      <w:pPr>
        <w:pStyle w:val="level3"/>
        <w:numPr>
          <w:ilvl w:val="0"/>
          <w:numId w:val="0"/>
        </w:numPr>
        <w:ind w:left="851"/>
        <w:rPr>
          <w:rFonts w:ascii="Times New Roman" w:hAnsi="Times New Roman"/>
          <w:bCs/>
          <w:kern w:val="32"/>
          <w:lang w:val="en-GB" w:eastAsia="en-US"/>
        </w:rPr>
      </w:pPr>
      <w:r w:rsidRPr="00DD4F17">
        <w:rPr>
          <w:rFonts w:ascii="Times New Roman" w:hAnsi="Times New Roman"/>
          <w:bCs/>
          <w:kern w:val="32"/>
          <w:lang w:val="en-GB" w:eastAsia="en-US"/>
        </w:rPr>
        <w:t>The Guarantor shall not, pursuant to</w:t>
      </w:r>
      <w:r w:rsidR="007D798A">
        <w:rPr>
          <w:rFonts w:ascii="Times New Roman" w:hAnsi="Times New Roman"/>
          <w:bCs/>
          <w:kern w:val="32"/>
          <w:lang w:val="en-GB" w:eastAsia="en-US"/>
        </w:rPr>
        <w:t xml:space="preserve"> the Guarantee</w:t>
      </w:r>
      <w:r w:rsidRPr="00DD4F17">
        <w:rPr>
          <w:rFonts w:ascii="Times New Roman" w:hAnsi="Times New Roman"/>
          <w:bCs/>
          <w:kern w:val="32"/>
          <w:lang w:val="en-GB" w:eastAsia="en-US"/>
        </w:rPr>
        <w:t>, have any obligations to any party in respect of any indebtedness of the Issuer other than the Guaranteed Obligations in respect of the RMB Guaranteed Notes and then only to the extent and subject to the terms of</w:t>
      </w:r>
      <w:r w:rsidR="007D798A">
        <w:rPr>
          <w:rFonts w:ascii="Times New Roman" w:hAnsi="Times New Roman"/>
          <w:bCs/>
          <w:kern w:val="32"/>
          <w:lang w:val="en-GB" w:eastAsia="en-US"/>
        </w:rPr>
        <w:t xml:space="preserve"> the Guarantee</w:t>
      </w:r>
      <w:r w:rsidRPr="00DD4F17">
        <w:rPr>
          <w:rFonts w:ascii="Times New Roman" w:hAnsi="Times New Roman"/>
          <w:bCs/>
          <w:kern w:val="32"/>
          <w:lang w:val="en-GB" w:eastAsia="en-US"/>
        </w:rPr>
        <w:t>.</w:t>
      </w:r>
    </w:p>
    <w:p w:rsidR="006320BF" w:rsidRPr="007D798A" w:rsidRDefault="006320BF" w:rsidP="006320BF">
      <w:pPr>
        <w:pStyle w:val="level2"/>
        <w:rPr>
          <w:rFonts w:ascii="Times New Roman" w:hAnsi="Times New Roman"/>
          <w:b/>
          <w:bCs/>
          <w:kern w:val="32"/>
          <w:lang w:val="en-GB" w:eastAsia="en-US"/>
        </w:rPr>
      </w:pPr>
      <w:r w:rsidRPr="007D798A">
        <w:rPr>
          <w:rFonts w:ascii="Times New Roman" w:hAnsi="Times New Roman"/>
          <w:b/>
          <w:bCs/>
          <w:kern w:val="32"/>
          <w:lang w:val="en-GB" w:eastAsia="en-US"/>
        </w:rPr>
        <w:t>No Set-off</w:t>
      </w:r>
    </w:p>
    <w:p w:rsidR="006320BF" w:rsidRPr="00DD4F17" w:rsidRDefault="007D798A" w:rsidP="006320BF">
      <w:pPr>
        <w:pStyle w:val="Sublevel"/>
        <w:ind w:left="720"/>
        <w:rPr>
          <w:rFonts w:ascii="Times New Roman" w:hAnsi="Times New Roman"/>
          <w:bCs/>
          <w:kern w:val="32"/>
          <w:lang w:val="en-GB" w:eastAsia="en-US"/>
        </w:rPr>
      </w:pPr>
      <w:r>
        <w:rPr>
          <w:rFonts w:ascii="Times New Roman" w:hAnsi="Times New Roman"/>
          <w:bCs/>
          <w:kern w:val="32"/>
          <w:lang w:val="en-GB" w:eastAsia="en-US"/>
        </w:rPr>
        <w:t>A</w:t>
      </w:r>
      <w:r w:rsidR="006320BF" w:rsidRPr="00DD4F17">
        <w:rPr>
          <w:rFonts w:ascii="Times New Roman" w:hAnsi="Times New Roman"/>
          <w:bCs/>
          <w:kern w:val="32"/>
          <w:lang w:val="en-GB" w:eastAsia="en-US"/>
        </w:rPr>
        <w:t xml:space="preserve">ll payments which the Guarantor is required to make under </w:t>
      </w:r>
      <w:r>
        <w:rPr>
          <w:rFonts w:ascii="Times New Roman" w:hAnsi="Times New Roman"/>
          <w:bCs/>
          <w:kern w:val="32"/>
          <w:lang w:val="en-GB" w:eastAsia="en-US"/>
        </w:rPr>
        <w:t xml:space="preserve">the Guarantee </w:t>
      </w:r>
      <w:r w:rsidR="006320BF" w:rsidRPr="00DD4F17">
        <w:rPr>
          <w:rFonts w:ascii="Times New Roman" w:hAnsi="Times New Roman"/>
          <w:bCs/>
          <w:kern w:val="32"/>
          <w:lang w:val="en-GB" w:eastAsia="en-US"/>
        </w:rPr>
        <w:t>shall be without any set-off, deduction, counterclaim or condition.</w:t>
      </w:r>
    </w:p>
    <w:p w:rsidR="00F66610" w:rsidRDefault="00F66610" w:rsidP="00D56A93">
      <w:pPr>
        <w:widowControl w:val="0"/>
        <w:spacing w:before="0"/>
        <w:ind w:right="-148"/>
        <w:rPr>
          <w:b/>
          <w:sz w:val="22"/>
          <w:szCs w:val="22"/>
        </w:rPr>
      </w:pPr>
    </w:p>
    <w:p w:rsidR="0034054E" w:rsidRDefault="0034054E" w:rsidP="00D56A93">
      <w:pPr>
        <w:widowControl w:val="0"/>
        <w:spacing w:before="0"/>
        <w:ind w:right="-148"/>
        <w:rPr>
          <w:b/>
          <w:sz w:val="22"/>
          <w:szCs w:val="22"/>
        </w:rPr>
      </w:pPr>
    </w:p>
    <w:p w:rsidR="00D56A93" w:rsidRPr="00202BA0" w:rsidRDefault="00D56A93" w:rsidP="00D56A93">
      <w:pPr>
        <w:widowControl w:val="0"/>
        <w:spacing w:before="0"/>
        <w:ind w:right="-148"/>
        <w:rPr>
          <w:b/>
          <w:sz w:val="22"/>
          <w:szCs w:val="22"/>
        </w:rPr>
      </w:pPr>
      <w:r w:rsidRPr="00202BA0">
        <w:rPr>
          <w:b/>
          <w:sz w:val="22"/>
          <w:szCs w:val="22"/>
        </w:rPr>
        <w:t>Responsibility</w:t>
      </w:r>
    </w:p>
    <w:p w:rsidR="00D56A93" w:rsidRPr="00202BA0" w:rsidRDefault="00D56A93" w:rsidP="00D56A93">
      <w:pPr>
        <w:widowControl w:val="0"/>
        <w:spacing w:before="0"/>
        <w:ind w:right="-148"/>
        <w:rPr>
          <w:sz w:val="22"/>
          <w:szCs w:val="22"/>
        </w:rPr>
      </w:pPr>
      <w:r w:rsidRPr="00202BA0">
        <w:rPr>
          <w:sz w:val="22"/>
          <w:szCs w:val="22"/>
        </w:rPr>
        <w:t xml:space="preserve">The Issuer accepts responsibility for the information contained in this </w:t>
      </w:r>
      <w:r>
        <w:rPr>
          <w:sz w:val="22"/>
          <w:szCs w:val="22"/>
        </w:rPr>
        <w:t xml:space="preserve">Applicable </w:t>
      </w:r>
      <w:r w:rsidRPr="00202BA0">
        <w:rPr>
          <w:sz w:val="22"/>
          <w:szCs w:val="22"/>
        </w:rPr>
        <w:t xml:space="preserve">Pricing Supplement. </w:t>
      </w:r>
    </w:p>
    <w:p w:rsidR="00D56A93" w:rsidRPr="00202BA0" w:rsidRDefault="00D56A93" w:rsidP="00D56A93">
      <w:pPr>
        <w:widowControl w:val="0"/>
        <w:spacing w:before="0"/>
        <w:ind w:right="-148"/>
        <w:rPr>
          <w:sz w:val="22"/>
          <w:szCs w:val="22"/>
        </w:rPr>
      </w:pPr>
      <w:r w:rsidRPr="00202BA0">
        <w:rPr>
          <w:sz w:val="22"/>
          <w:szCs w:val="22"/>
        </w:rPr>
        <w:t xml:space="preserve">Application </w:t>
      </w:r>
      <w:r w:rsidRPr="009562B7">
        <w:rPr>
          <w:sz w:val="22"/>
          <w:szCs w:val="22"/>
        </w:rPr>
        <w:t>is hereby</w:t>
      </w:r>
      <w:r w:rsidRPr="00202BA0">
        <w:rPr>
          <w:sz w:val="22"/>
          <w:szCs w:val="22"/>
        </w:rPr>
        <w:t xml:space="preserve"> made to list this issue of Notes </w:t>
      </w:r>
      <w:r w:rsidRPr="009562B7">
        <w:rPr>
          <w:sz w:val="22"/>
          <w:szCs w:val="22"/>
        </w:rPr>
        <w:t xml:space="preserve">on </w:t>
      </w:r>
      <w:r w:rsidR="00370FD8" w:rsidRPr="00370FD8">
        <w:rPr>
          <w:bCs/>
          <w:kern w:val="32"/>
          <w:sz w:val="22"/>
          <w:szCs w:val="22"/>
        </w:rPr>
        <w:t>[●]</w:t>
      </w:r>
      <w:r w:rsidRPr="009562B7">
        <w:rPr>
          <w:sz w:val="22"/>
          <w:szCs w:val="22"/>
        </w:rPr>
        <w:t>.</w:t>
      </w:r>
    </w:p>
    <w:p w:rsidR="00D56A93" w:rsidRPr="00202BA0" w:rsidRDefault="00D56A93" w:rsidP="00D56A93">
      <w:pPr>
        <w:widowControl w:val="0"/>
        <w:spacing w:before="0" w:after="0"/>
        <w:ind w:right="-147"/>
        <w:rPr>
          <w:b/>
          <w:sz w:val="22"/>
          <w:szCs w:val="22"/>
        </w:rPr>
      </w:pPr>
    </w:p>
    <w:p w:rsidR="00D56A93" w:rsidRPr="00202BA0" w:rsidRDefault="00D56A93" w:rsidP="00D56A93">
      <w:pPr>
        <w:widowControl w:val="0"/>
        <w:spacing w:before="0" w:after="0"/>
        <w:ind w:right="-147"/>
        <w:rPr>
          <w:sz w:val="22"/>
          <w:szCs w:val="22"/>
        </w:rPr>
      </w:pPr>
      <w:r w:rsidRPr="00202BA0">
        <w:rPr>
          <w:b/>
          <w:sz w:val="22"/>
          <w:szCs w:val="22"/>
        </w:rPr>
        <w:t xml:space="preserve">SIGNED </w:t>
      </w:r>
      <w:r w:rsidR="003511D2">
        <w:rPr>
          <w:sz w:val="22"/>
          <w:szCs w:val="22"/>
        </w:rPr>
        <w:t>at</w:t>
      </w:r>
      <w:r w:rsidR="00681229">
        <w:rPr>
          <w:sz w:val="22"/>
          <w:szCs w:val="22"/>
        </w:rPr>
        <w:t xml:space="preserve"> __________</w:t>
      </w:r>
      <w:r w:rsidR="00AF0868">
        <w:rPr>
          <w:sz w:val="22"/>
          <w:szCs w:val="22"/>
        </w:rPr>
        <w:t>____________ this</w:t>
      </w:r>
      <w:r w:rsidR="00113E10">
        <w:rPr>
          <w:sz w:val="22"/>
          <w:szCs w:val="22"/>
        </w:rPr>
        <w:t xml:space="preserve">        </w:t>
      </w:r>
      <w:r w:rsidR="00D01EA7">
        <w:rPr>
          <w:sz w:val="22"/>
          <w:szCs w:val="22"/>
        </w:rPr>
        <w:t xml:space="preserve"> </w:t>
      </w:r>
      <w:r w:rsidR="007E5924">
        <w:rPr>
          <w:sz w:val="22"/>
          <w:szCs w:val="22"/>
        </w:rPr>
        <w:t xml:space="preserve">day of </w:t>
      </w:r>
      <w:r w:rsidR="00370FD8" w:rsidRPr="00370FD8">
        <w:rPr>
          <w:bCs/>
          <w:kern w:val="32"/>
          <w:sz w:val="22"/>
          <w:szCs w:val="22"/>
        </w:rPr>
        <w:t>[●]</w:t>
      </w:r>
      <w:r w:rsidR="009562B7">
        <w:rPr>
          <w:sz w:val="22"/>
          <w:szCs w:val="22"/>
        </w:rPr>
        <w:t>.</w:t>
      </w:r>
    </w:p>
    <w:p w:rsidR="00D56A93" w:rsidRPr="00202BA0" w:rsidRDefault="00D56A93" w:rsidP="00D56A93">
      <w:pPr>
        <w:widowControl w:val="0"/>
        <w:suppressAutoHyphens/>
        <w:spacing w:before="0" w:after="0"/>
        <w:ind w:right="-147"/>
        <w:rPr>
          <w:sz w:val="22"/>
          <w:szCs w:val="22"/>
          <w:lang w:val="en-US"/>
        </w:rPr>
      </w:pPr>
    </w:p>
    <w:p w:rsidR="00370FD8" w:rsidRPr="00EC7075" w:rsidRDefault="00370FD8" w:rsidP="00370FD8">
      <w:pPr>
        <w:keepNext/>
        <w:suppressAutoHyphens/>
        <w:spacing w:before="0" w:after="0"/>
        <w:ind w:right="760"/>
        <w:rPr>
          <w:szCs w:val="20"/>
          <w:lang w:val="en-US"/>
        </w:rPr>
      </w:pPr>
      <w:r w:rsidRPr="00EC7075">
        <w:rPr>
          <w:szCs w:val="20"/>
          <w:lang w:val="en-US"/>
        </w:rPr>
        <w:lastRenderedPageBreak/>
        <w:t>For and on behalf of</w:t>
      </w:r>
    </w:p>
    <w:p w:rsidR="00370FD8" w:rsidRPr="00EC7075" w:rsidRDefault="00370FD8" w:rsidP="00370FD8">
      <w:pPr>
        <w:keepNext/>
        <w:suppressAutoHyphens/>
        <w:spacing w:before="0" w:after="0"/>
        <w:ind w:right="760"/>
        <w:rPr>
          <w:b/>
          <w:bCs/>
          <w:caps/>
          <w:szCs w:val="20"/>
        </w:rPr>
      </w:pPr>
      <w:r>
        <w:rPr>
          <w:b/>
          <w:bCs/>
          <w:caps/>
          <w:szCs w:val="20"/>
        </w:rPr>
        <w:t>REAL PEOPLE INVESTMENT HOLDINGS (PROPRIETARY) LIMITED</w:t>
      </w:r>
    </w:p>
    <w:p w:rsidR="00370FD8" w:rsidRPr="00EC7075" w:rsidRDefault="00370FD8" w:rsidP="00370FD8">
      <w:pPr>
        <w:keepNext/>
        <w:suppressAutoHyphens/>
        <w:spacing w:before="0" w:after="0"/>
        <w:ind w:right="760"/>
        <w:rPr>
          <w:b/>
          <w:szCs w:val="20"/>
          <w:lang w:val="en-US"/>
        </w:rPr>
      </w:pPr>
      <w:r w:rsidRPr="00EC7075">
        <w:rPr>
          <w:b/>
          <w:bCs/>
          <w:caps/>
          <w:szCs w:val="20"/>
        </w:rPr>
        <w:t>(as Issuer)</w:t>
      </w:r>
    </w:p>
    <w:p w:rsidR="00370FD8" w:rsidRPr="00EC7075" w:rsidRDefault="00370FD8" w:rsidP="00370FD8">
      <w:pPr>
        <w:keepNext/>
        <w:suppressAutoHyphens/>
        <w:spacing w:line="240" w:lineRule="exact"/>
        <w:ind w:right="757"/>
        <w:rPr>
          <w:b/>
          <w:szCs w:val="20"/>
        </w:rPr>
      </w:pPr>
    </w:p>
    <w:tbl>
      <w:tblPr>
        <w:tblW w:w="0" w:type="auto"/>
        <w:tblLayout w:type="fixed"/>
        <w:tblLook w:val="0000"/>
      </w:tblPr>
      <w:tblGrid>
        <w:gridCol w:w="3794"/>
        <w:gridCol w:w="682"/>
        <w:gridCol w:w="3786"/>
      </w:tblGrid>
      <w:tr w:rsidR="00370FD8" w:rsidRPr="00EC7075" w:rsidTr="00370FD8">
        <w:trPr>
          <w:cantSplit/>
          <w:trHeight w:val="641"/>
        </w:trPr>
        <w:tc>
          <w:tcPr>
            <w:tcW w:w="8262" w:type="dxa"/>
            <w:gridSpan w:val="3"/>
          </w:tcPr>
          <w:p w:rsidR="00370FD8" w:rsidRPr="00EC7075" w:rsidRDefault="00370FD8" w:rsidP="00370FD8">
            <w:pPr>
              <w:keepNext/>
              <w:keepLines/>
              <w:tabs>
                <w:tab w:val="left" w:pos="4253"/>
                <w:tab w:val="left" w:leader="underscore" w:pos="8222"/>
              </w:tabs>
              <w:spacing w:line="360" w:lineRule="auto"/>
              <w:rPr>
                <w:szCs w:val="20"/>
              </w:rPr>
            </w:pPr>
          </w:p>
        </w:tc>
      </w:tr>
      <w:tr w:rsidR="00370FD8" w:rsidRPr="00EC7075" w:rsidTr="00370FD8">
        <w:trPr>
          <w:trHeight w:val="641"/>
        </w:trPr>
        <w:tc>
          <w:tcPr>
            <w:tcW w:w="3794" w:type="dxa"/>
            <w:tcBorders>
              <w:top w:val="single" w:sz="6" w:space="0" w:color="auto"/>
              <w:bottom w:val="single" w:sz="4" w:space="0" w:color="auto"/>
            </w:tcBorders>
          </w:tcPr>
          <w:p w:rsidR="00370FD8" w:rsidRPr="00EC7075" w:rsidRDefault="00370FD8" w:rsidP="00370FD8">
            <w:pPr>
              <w:keepNext/>
              <w:keepLines/>
              <w:tabs>
                <w:tab w:val="left" w:pos="4253"/>
                <w:tab w:val="left" w:leader="underscore" w:pos="8222"/>
              </w:tabs>
              <w:spacing w:line="360" w:lineRule="auto"/>
              <w:rPr>
                <w:szCs w:val="20"/>
              </w:rPr>
            </w:pPr>
            <w:r w:rsidRPr="00EC7075">
              <w:rPr>
                <w:szCs w:val="20"/>
              </w:rPr>
              <w:t>Signature:</w:t>
            </w:r>
          </w:p>
          <w:p w:rsidR="00370FD8" w:rsidRPr="00EC7075" w:rsidRDefault="00370FD8" w:rsidP="00370FD8">
            <w:pPr>
              <w:keepNext/>
              <w:keepLines/>
              <w:tabs>
                <w:tab w:val="left" w:pos="4253"/>
                <w:tab w:val="left" w:leader="underscore" w:pos="8222"/>
              </w:tabs>
              <w:rPr>
                <w:b/>
                <w:szCs w:val="20"/>
              </w:rPr>
            </w:pPr>
            <w:r w:rsidRPr="00EC7075">
              <w:rPr>
                <w:spacing w:val="-2"/>
                <w:szCs w:val="20"/>
              </w:rPr>
              <w:t>[●]</w:t>
            </w:r>
          </w:p>
        </w:tc>
        <w:tc>
          <w:tcPr>
            <w:tcW w:w="682" w:type="dxa"/>
          </w:tcPr>
          <w:p w:rsidR="00370FD8" w:rsidRPr="00EC7075" w:rsidRDefault="00370FD8" w:rsidP="00370FD8">
            <w:pPr>
              <w:keepNext/>
              <w:keepLines/>
              <w:tabs>
                <w:tab w:val="left" w:pos="4253"/>
                <w:tab w:val="left" w:leader="underscore" w:pos="8222"/>
              </w:tabs>
              <w:spacing w:line="360" w:lineRule="auto"/>
              <w:rPr>
                <w:szCs w:val="20"/>
              </w:rPr>
            </w:pPr>
          </w:p>
        </w:tc>
        <w:tc>
          <w:tcPr>
            <w:tcW w:w="3786" w:type="dxa"/>
            <w:tcBorders>
              <w:top w:val="single" w:sz="6" w:space="0" w:color="auto"/>
              <w:bottom w:val="single" w:sz="4" w:space="0" w:color="auto"/>
            </w:tcBorders>
          </w:tcPr>
          <w:p w:rsidR="00370FD8" w:rsidRPr="00EC7075" w:rsidRDefault="00370FD8" w:rsidP="00370FD8">
            <w:pPr>
              <w:keepNext/>
              <w:keepLines/>
              <w:tabs>
                <w:tab w:val="left" w:pos="4253"/>
                <w:tab w:val="left" w:leader="underscore" w:pos="8222"/>
              </w:tabs>
              <w:spacing w:line="360" w:lineRule="auto"/>
              <w:rPr>
                <w:szCs w:val="20"/>
              </w:rPr>
            </w:pPr>
            <w:r w:rsidRPr="00EC7075">
              <w:rPr>
                <w:szCs w:val="20"/>
              </w:rPr>
              <w:t>Signature:</w:t>
            </w:r>
          </w:p>
          <w:p w:rsidR="00370FD8" w:rsidRPr="00EC7075" w:rsidRDefault="00370FD8" w:rsidP="00370FD8">
            <w:pPr>
              <w:keepNext/>
              <w:keepLines/>
              <w:tabs>
                <w:tab w:val="left" w:pos="4253"/>
                <w:tab w:val="left" w:leader="underscore" w:pos="8222"/>
              </w:tabs>
              <w:spacing w:line="360" w:lineRule="auto"/>
              <w:rPr>
                <w:b/>
                <w:szCs w:val="20"/>
              </w:rPr>
            </w:pPr>
            <w:r w:rsidRPr="00EC7075">
              <w:rPr>
                <w:spacing w:val="-2"/>
                <w:szCs w:val="20"/>
              </w:rPr>
              <w:t>[●]</w:t>
            </w:r>
          </w:p>
        </w:tc>
      </w:tr>
      <w:tr w:rsidR="00370FD8" w:rsidRPr="00EC7075" w:rsidTr="00370FD8">
        <w:tc>
          <w:tcPr>
            <w:tcW w:w="3794" w:type="dxa"/>
            <w:tcBorders>
              <w:top w:val="single" w:sz="4" w:space="0" w:color="auto"/>
              <w:bottom w:val="single" w:sz="6" w:space="0" w:color="auto"/>
            </w:tcBorders>
          </w:tcPr>
          <w:p w:rsidR="00370FD8" w:rsidRPr="00EC7075" w:rsidRDefault="00370FD8" w:rsidP="00370FD8">
            <w:pPr>
              <w:keepNext/>
              <w:keepLines/>
              <w:tabs>
                <w:tab w:val="left" w:pos="4253"/>
                <w:tab w:val="left" w:leader="underscore" w:pos="8222"/>
              </w:tabs>
              <w:spacing w:line="360" w:lineRule="auto"/>
              <w:rPr>
                <w:szCs w:val="20"/>
              </w:rPr>
            </w:pPr>
            <w:r w:rsidRPr="00EC7075">
              <w:rPr>
                <w:szCs w:val="20"/>
              </w:rPr>
              <w:t>Name:</w:t>
            </w:r>
          </w:p>
          <w:p w:rsidR="00370FD8" w:rsidRPr="00EC7075" w:rsidRDefault="00370FD8" w:rsidP="00370FD8">
            <w:pPr>
              <w:keepNext/>
              <w:keepLines/>
              <w:tabs>
                <w:tab w:val="left" w:pos="4253"/>
                <w:tab w:val="left" w:leader="underscore" w:pos="8222"/>
              </w:tabs>
              <w:spacing w:line="360" w:lineRule="auto"/>
              <w:rPr>
                <w:szCs w:val="20"/>
              </w:rPr>
            </w:pPr>
            <w:r w:rsidRPr="00EC7075">
              <w:rPr>
                <w:spacing w:val="-2"/>
                <w:szCs w:val="20"/>
              </w:rPr>
              <w:t>[●]</w:t>
            </w:r>
          </w:p>
        </w:tc>
        <w:tc>
          <w:tcPr>
            <w:tcW w:w="682" w:type="dxa"/>
          </w:tcPr>
          <w:p w:rsidR="00370FD8" w:rsidRPr="00EC7075" w:rsidRDefault="00370FD8" w:rsidP="00370FD8">
            <w:pPr>
              <w:keepNext/>
              <w:keepLines/>
              <w:tabs>
                <w:tab w:val="left" w:pos="4253"/>
                <w:tab w:val="left" w:leader="underscore" w:pos="8222"/>
              </w:tabs>
              <w:spacing w:line="360" w:lineRule="auto"/>
              <w:rPr>
                <w:szCs w:val="20"/>
              </w:rPr>
            </w:pPr>
          </w:p>
        </w:tc>
        <w:tc>
          <w:tcPr>
            <w:tcW w:w="3786" w:type="dxa"/>
            <w:tcBorders>
              <w:top w:val="single" w:sz="4" w:space="0" w:color="auto"/>
              <w:bottom w:val="single" w:sz="6" w:space="0" w:color="auto"/>
            </w:tcBorders>
          </w:tcPr>
          <w:p w:rsidR="00370FD8" w:rsidRPr="00EC7075" w:rsidRDefault="00370FD8" w:rsidP="00370FD8">
            <w:pPr>
              <w:keepNext/>
              <w:keepLines/>
              <w:tabs>
                <w:tab w:val="left" w:pos="4253"/>
                <w:tab w:val="left" w:leader="underscore" w:pos="8222"/>
              </w:tabs>
              <w:spacing w:line="360" w:lineRule="auto"/>
              <w:rPr>
                <w:szCs w:val="20"/>
              </w:rPr>
            </w:pPr>
            <w:r w:rsidRPr="00EC7075">
              <w:rPr>
                <w:szCs w:val="20"/>
              </w:rPr>
              <w:t>Name:</w:t>
            </w:r>
          </w:p>
          <w:p w:rsidR="00370FD8" w:rsidRPr="00EC7075" w:rsidRDefault="00370FD8" w:rsidP="00370FD8">
            <w:pPr>
              <w:keepNext/>
              <w:keepLines/>
              <w:tabs>
                <w:tab w:val="left" w:pos="4253"/>
                <w:tab w:val="left" w:leader="underscore" w:pos="8222"/>
              </w:tabs>
              <w:spacing w:line="360" w:lineRule="auto"/>
              <w:rPr>
                <w:szCs w:val="20"/>
              </w:rPr>
            </w:pPr>
            <w:r w:rsidRPr="00EC7075">
              <w:rPr>
                <w:spacing w:val="-2"/>
                <w:szCs w:val="20"/>
              </w:rPr>
              <w:t>[●]</w:t>
            </w:r>
          </w:p>
        </w:tc>
      </w:tr>
      <w:tr w:rsidR="00370FD8" w:rsidRPr="00EC7075" w:rsidTr="00370FD8">
        <w:trPr>
          <w:trHeight w:val="641"/>
        </w:trPr>
        <w:tc>
          <w:tcPr>
            <w:tcW w:w="3794" w:type="dxa"/>
            <w:tcBorders>
              <w:top w:val="single" w:sz="6" w:space="0" w:color="auto"/>
            </w:tcBorders>
          </w:tcPr>
          <w:p w:rsidR="00370FD8" w:rsidRPr="00EC7075" w:rsidRDefault="00370FD8" w:rsidP="00370FD8">
            <w:pPr>
              <w:keepNext/>
              <w:keepLines/>
              <w:tabs>
                <w:tab w:val="left" w:pos="4253"/>
                <w:tab w:val="left" w:leader="underscore" w:pos="8222"/>
              </w:tabs>
              <w:spacing w:line="360" w:lineRule="auto"/>
              <w:rPr>
                <w:szCs w:val="20"/>
              </w:rPr>
            </w:pPr>
            <w:r w:rsidRPr="00EC7075">
              <w:rPr>
                <w:szCs w:val="20"/>
              </w:rPr>
              <w:t>Designation:</w:t>
            </w:r>
          </w:p>
          <w:p w:rsidR="00370FD8" w:rsidRPr="00EC7075" w:rsidRDefault="00370FD8" w:rsidP="00370FD8">
            <w:pPr>
              <w:keepNext/>
              <w:keepLines/>
              <w:tabs>
                <w:tab w:val="left" w:pos="4253"/>
                <w:tab w:val="left" w:leader="underscore" w:pos="8222"/>
              </w:tabs>
              <w:spacing w:line="360" w:lineRule="auto"/>
              <w:rPr>
                <w:szCs w:val="20"/>
              </w:rPr>
            </w:pPr>
          </w:p>
        </w:tc>
        <w:tc>
          <w:tcPr>
            <w:tcW w:w="682" w:type="dxa"/>
          </w:tcPr>
          <w:p w:rsidR="00370FD8" w:rsidRPr="00EC7075" w:rsidRDefault="00370FD8" w:rsidP="00370FD8">
            <w:pPr>
              <w:keepNext/>
              <w:keepLines/>
              <w:tabs>
                <w:tab w:val="left" w:pos="4253"/>
                <w:tab w:val="left" w:leader="underscore" w:pos="8222"/>
              </w:tabs>
              <w:spacing w:line="360" w:lineRule="auto"/>
              <w:rPr>
                <w:szCs w:val="20"/>
              </w:rPr>
            </w:pPr>
          </w:p>
        </w:tc>
        <w:tc>
          <w:tcPr>
            <w:tcW w:w="3786" w:type="dxa"/>
            <w:tcBorders>
              <w:top w:val="single" w:sz="6" w:space="0" w:color="auto"/>
            </w:tcBorders>
          </w:tcPr>
          <w:p w:rsidR="00370FD8" w:rsidRPr="00EC7075" w:rsidRDefault="00370FD8" w:rsidP="00370FD8">
            <w:pPr>
              <w:keepNext/>
              <w:keepLines/>
              <w:tabs>
                <w:tab w:val="left" w:pos="4253"/>
                <w:tab w:val="left" w:leader="underscore" w:pos="8222"/>
              </w:tabs>
              <w:spacing w:line="360" w:lineRule="auto"/>
              <w:rPr>
                <w:szCs w:val="20"/>
              </w:rPr>
            </w:pPr>
            <w:r w:rsidRPr="00EC7075">
              <w:rPr>
                <w:szCs w:val="20"/>
              </w:rPr>
              <w:t>Designation:</w:t>
            </w:r>
          </w:p>
          <w:p w:rsidR="00370FD8" w:rsidRPr="00EC7075" w:rsidRDefault="00370FD8" w:rsidP="00370FD8">
            <w:pPr>
              <w:keepNext/>
              <w:keepLines/>
              <w:tabs>
                <w:tab w:val="left" w:pos="4253"/>
                <w:tab w:val="left" w:leader="underscore" w:pos="8222"/>
              </w:tabs>
              <w:spacing w:line="360" w:lineRule="auto"/>
              <w:rPr>
                <w:szCs w:val="20"/>
              </w:rPr>
            </w:pPr>
          </w:p>
        </w:tc>
      </w:tr>
      <w:tr w:rsidR="00370FD8" w:rsidRPr="00EC7075" w:rsidTr="00370FD8">
        <w:trPr>
          <w:trHeight w:val="641"/>
        </w:trPr>
        <w:tc>
          <w:tcPr>
            <w:tcW w:w="8262" w:type="dxa"/>
            <w:gridSpan w:val="3"/>
          </w:tcPr>
          <w:p w:rsidR="00370FD8" w:rsidRPr="000828A3" w:rsidRDefault="00370FD8" w:rsidP="00370FD8">
            <w:pPr>
              <w:tabs>
                <w:tab w:val="left" w:pos="851"/>
              </w:tabs>
              <w:spacing w:before="0" w:after="0"/>
              <w:jc w:val="left"/>
              <w:rPr>
                <w:szCs w:val="20"/>
              </w:rPr>
            </w:pPr>
            <w:r w:rsidRPr="00EC7075">
              <w:rPr>
                <w:szCs w:val="20"/>
              </w:rPr>
              <w:t>Address:</w:t>
            </w:r>
            <w:r w:rsidRPr="00EC7075">
              <w:rPr>
                <w:spacing w:val="-2"/>
                <w:szCs w:val="20"/>
              </w:rPr>
              <w:t xml:space="preserve"> </w:t>
            </w:r>
            <w:r>
              <w:rPr>
                <w:spacing w:val="-2"/>
                <w:szCs w:val="20"/>
              </w:rPr>
              <w:tab/>
            </w:r>
            <w:r w:rsidRPr="000828A3">
              <w:rPr>
                <w:szCs w:val="20"/>
              </w:rPr>
              <w:t>12 Esplanade Road</w:t>
            </w:r>
          </w:p>
          <w:p w:rsidR="00370FD8" w:rsidRPr="000828A3" w:rsidRDefault="00370FD8" w:rsidP="00370FD8">
            <w:pPr>
              <w:spacing w:before="0" w:after="0"/>
              <w:ind w:left="851" w:hanging="851"/>
              <w:jc w:val="left"/>
              <w:rPr>
                <w:szCs w:val="20"/>
              </w:rPr>
            </w:pPr>
            <w:r>
              <w:rPr>
                <w:szCs w:val="20"/>
              </w:rPr>
              <w:tab/>
            </w:r>
            <w:r>
              <w:rPr>
                <w:szCs w:val="20"/>
              </w:rPr>
              <w:tab/>
            </w:r>
            <w:r w:rsidRPr="000828A3">
              <w:rPr>
                <w:szCs w:val="20"/>
              </w:rPr>
              <w:t>Quigney</w:t>
            </w:r>
          </w:p>
          <w:p w:rsidR="00370FD8" w:rsidRPr="000828A3" w:rsidRDefault="00370FD8" w:rsidP="00370FD8">
            <w:pPr>
              <w:spacing w:before="0" w:after="0"/>
              <w:ind w:left="851" w:hanging="851"/>
              <w:jc w:val="left"/>
              <w:rPr>
                <w:szCs w:val="20"/>
              </w:rPr>
            </w:pPr>
            <w:r>
              <w:rPr>
                <w:szCs w:val="20"/>
              </w:rPr>
              <w:tab/>
            </w:r>
            <w:r>
              <w:rPr>
                <w:szCs w:val="20"/>
              </w:rPr>
              <w:tab/>
            </w:r>
            <w:r w:rsidRPr="000828A3">
              <w:rPr>
                <w:szCs w:val="20"/>
              </w:rPr>
              <w:t>East London, 5201</w:t>
            </w:r>
          </w:p>
          <w:p w:rsidR="00370FD8" w:rsidRPr="000828A3" w:rsidRDefault="00370FD8" w:rsidP="00370FD8">
            <w:pPr>
              <w:spacing w:before="0" w:after="0"/>
              <w:ind w:left="851" w:hanging="851"/>
              <w:jc w:val="left"/>
              <w:rPr>
                <w:szCs w:val="20"/>
              </w:rPr>
            </w:pPr>
            <w:r>
              <w:rPr>
                <w:szCs w:val="20"/>
              </w:rPr>
              <w:tab/>
            </w:r>
            <w:r>
              <w:rPr>
                <w:szCs w:val="20"/>
              </w:rPr>
              <w:tab/>
            </w:r>
            <w:r w:rsidRPr="000828A3">
              <w:rPr>
                <w:szCs w:val="20"/>
              </w:rPr>
              <w:t>South Africa.</w:t>
            </w:r>
          </w:p>
          <w:p w:rsidR="00370FD8" w:rsidRPr="00EC7075" w:rsidRDefault="00370FD8" w:rsidP="00370FD8">
            <w:pPr>
              <w:keepNext/>
              <w:keepLines/>
              <w:tabs>
                <w:tab w:val="left" w:pos="4253"/>
                <w:tab w:val="left" w:leader="underscore" w:pos="8222"/>
              </w:tabs>
              <w:ind w:left="851" w:hanging="851"/>
              <w:jc w:val="left"/>
              <w:rPr>
                <w:b/>
                <w:szCs w:val="20"/>
              </w:rPr>
            </w:pPr>
            <w:r w:rsidRPr="00EC7075">
              <w:rPr>
                <w:iCs/>
              </w:rPr>
              <w:t>Contact</w:t>
            </w:r>
            <w:r w:rsidRPr="00EC7075">
              <w:t xml:space="preserve">: </w:t>
            </w:r>
            <w:r>
              <w:t>Mr G Calver</w:t>
            </w:r>
          </w:p>
          <w:p w:rsidR="00370FD8" w:rsidRPr="00EC7075" w:rsidRDefault="00370FD8" w:rsidP="00370FD8">
            <w:pPr>
              <w:keepNext/>
              <w:keepLines/>
              <w:tabs>
                <w:tab w:val="left" w:pos="4253"/>
                <w:tab w:val="left" w:leader="underscore" w:pos="8222"/>
              </w:tabs>
              <w:rPr>
                <w:szCs w:val="20"/>
              </w:rPr>
            </w:pPr>
            <w:r w:rsidRPr="00EC7075">
              <w:rPr>
                <w:szCs w:val="20"/>
              </w:rPr>
              <w:t xml:space="preserve">Tel:  </w:t>
            </w:r>
            <w:r w:rsidRPr="00EC7075">
              <w:rPr>
                <w:spacing w:val="-2"/>
                <w:szCs w:val="20"/>
              </w:rPr>
              <w:t>[●]</w:t>
            </w:r>
          </w:p>
        </w:tc>
      </w:tr>
    </w:tbl>
    <w:p w:rsidR="003470C1" w:rsidRPr="00202BA0" w:rsidRDefault="003470C1" w:rsidP="00D56A93">
      <w:pPr>
        <w:widowControl w:val="0"/>
        <w:suppressAutoHyphens/>
        <w:spacing w:before="0" w:after="0"/>
        <w:ind w:right="-147"/>
        <w:rPr>
          <w:sz w:val="22"/>
          <w:szCs w:val="22"/>
          <w:lang w:val="en-US"/>
        </w:rPr>
      </w:pPr>
    </w:p>
    <w:sectPr w:rsidR="003470C1" w:rsidRPr="00202BA0" w:rsidSect="00F72EFF">
      <w:headerReference w:type="default" r:id="rId10"/>
      <w:type w:val="continuous"/>
      <w:pgSz w:w="11906" w:h="16838" w:code="9"/>
      <w:pgMar w:top="1440" w:right="1644" w:bottom="1134"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4D8" w:rsidRDefault="00BB34D8">
      <w:r>
        <w:separator/>
      </w:r>
    </w:p>
  </w:endnote>
  <w:endnote w:type="continuationSeparator" w:id="0">
    <w:p w:rsidR="00BB34D8" w:rsidRDefault="00BB3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W1)">
    <w:charset w:val="00"/>
    <w:family w:val="swiss"/>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Roman">
    <w:panose1 w:val="00000000000000000000"/>
    <w:charset w:val="00"/>
    <w:family w:val="roman"/>
    <w:notTrueType/>
    <w:pitch w:val="variable"/>
    <w:sig w:usb0="00000003" w:usb1="00000000" w:usb2="00000000" w:usb3="00000000" w:csb0="00000001" w:csb1="00000000"/>
  </w:font>
  <w:font w:name="Stone Serif">
    <w:altName w:val="Arial Narrow"/>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4D8" w:rsidRDefault="00BB34D8">
      <w:r>
        <w:separator/>
      </w:r>
    </w:p>
  </w:footnote>
  <w:footnote w:type="continuationSeparator" w:id="0">
    <w:p w:rsidR="00BB34D8" w:rsidRDefault="00BB3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338" w:rsidRPr="00526DCE" w:rsidRDefault="00073338" w:rsidP="00526DCE">
    <w:pPr>
      <w:pStyle w:val="Header"/>
      <w:widowControl w:val="0"/>
      <w:spacing w:before="0" w:after="0"/>
      <w:jc w:val="right"/>
      <w:rPr>
        <w:sz w:val="24"/>
      </w:rPr>
    </w:pPr>
    <w:r w:rsidRPr="00526DCE">
      <w:rPr>
        <w:sz w:val="24"/>
      </w:rPr>
      <w:t xml:space="preserve">Page </w:t>
    </w:r>
    <w:r w:rsidR="007633E9" w:rsidRPr="00526DCE">
      <w:rPr>
        <w:rStyle w:val="PageNumber"/>
        <w:sz w:val="24"/>
      </w:rPr>
      <w:fldChar w:fldCharType="begin"/>
    </w:r>
    <w:r w:rsidRPr="00526DCE">
      <w:rPr>
        <w:rStyle w:val="PageNumber"/>
        <w:sz w:val="24"/>
      </w:rPr>
      <w:instrText xml:space="preserve"> PAGE </w:instrText>
    </w:r>
    <w:r w:rsidR="007633E9" w:rsidRPr="00526DCE">
      <w:rPr>
        <w:rStyle w:val="PageNumber"/>
        <w:sz w:val="24"/>
      </w:rPr>
      <w:fldChar w:fldCharType="separate"/>
    </w:r>
    <w:r w:rsidR="00A9633F">
      <w:rPr>
        <w:rStyle w:val="PageNumber"/>
        <w:noProof/>
        <w:sz w:val="24"/>
      </w:rPr>
      <w:t>18</w:t>
    </w:r>
    <w:r w:rsidR="007633E9" w:rsidRPr="00526DCE">
      <w:rPr>
        <w:rStyle w:val="PageNumbe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B26"/>
    <w:multiLevelType w:val="hybridMultilevel"/>
    <w:tmpl w:val="2FA8C6F8"/>
    <w:lvl w:ilvl="0" w:tplc="F688829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B929A1"/>
    <w:multiLevelType w:val="hybridMultilevel"/>
    <w:tmpl w:val="9DB81F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2A234C"/>
    <w:multiLevelType w:val="hybridMultilevel"/>
    <w:tmpl w:val="5E7C4B48"/>
    <w:lvl w:ilvl="0" w:tplc="4600EF70">
      <w:start w:val="1"/>
      <w:numFmt w:val="lowerRoman"/>
      <w:lvlText w:val="(%1)"/>
      <w:lvlJc w:val="left"/>
      <w:pPr>
        <w:tabs>
          <w:tab w:val="num" w:pos="1146"/>
        </w:tabs>
        <w:ind w:left="1146" w:hanging="72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3">
    <w:nsid w:val="0C467E80"/>
    <w:multiLevelType w:val="hybridMultilevel"/>
    <w:tmpl w:val="8FCC2696"/>
    <w:lvl w:ilvl="0" w:tplc="6B5AB580">
      <w:start w:val="1"/>
      <w:numFmt w:val="bullet"/>
      <w:lvlText w:val=""/>
      <w:lvlJc w:val="left"/>
      <w:pPr>
        <w:tabs>
          <w:tab w:val="num" w:pos="757"/>
        </w:tabs>
        <w:ind w:left="75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5F04B95"/>
    <w:multiLevelType w:val="hybridMultilevel"/>
    <w:tmpl w:val="A956F9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9656E75"/>
    <w:multiLevelType w:val="hybridMultilevel"/>
    <w:tmpl w:val="8502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683A72"/>
    <w:multiLevelType w:val="hybridMultilevel"/>
    <w:tmpl w:val="F162FE9A"/>
    <w:lvl w:ilvl="0" w:tplc="BA4C7600">
      <w:start w:val="1"/>
      <w:numFmt w:val="bullet"/>
      <w:lvlText w:val=""/>
      <w:lvlJc w:val="left"/>
      <w:pPr>
        <w:tabs>
          <w:tab w:val="num" w:pos="360"/>
        </w:tabs>
        <w:ind w:left="360" w:hanging="360"/>
      </w:pPr>
      <w:rPr>
        <w:rFonts w:ascii="Symbol" w:hAnsi="Symbol" w:hint="default"/>
      </w:rPr>
    </w:lvl>
    <w:lvl w:ilvl="1" w:tplc="703071D2">
      <w:start w:val="1"/>
      <w:numFmt w:val="bullet"/>
      <w:lvlText w:val="o"/>
      <w:lvlJc w:val="left"/>
      <w:pPr>
        <w:tabs>
          <w:tab w:val="num" w:pos="1080"/>
        </w:tabs>
        <w:ind w:left="1080" w:hanging="360"/>
      </w:pPr>
      <w:rPr>
        <w:rFonts w:ascii="Courier New" w:hAnsi="Courier New" w:cs="Courier New" w:hint="default"/>
      </w:rPr>
    </w:lvl>
    <w:lvl w:ilvl="2" w:tplc="E3ACBEBE" w:tentative="1">
      <w:start w:val="1"/>
      <w:numFmt w:val="bullet"/>
      <w:lvlText w:val=""/>
      <w:lvlJc w:val="left"/>
      <w:pPr>
        <w:tabs>
          <w:tab w:val="num" w:pos="1800"/>
        </w:tabs>
        <w:ind w:left="1800" w:hanging="360"/>
      </w:pPr>
      <w:rPr>
        <w:rFonts w:ascii="Wingdings" w:hAnsi="Wingdings" w:hint="default"/>
      </w:rPr>
    </w:lvl>
    <w:lvl w:ilvl="3" w:tplc="36CC791E" w:tentative="1">
      <w:start w:val="1"/>
      <w:numFmt w:val="bullet"/>
      <w:lvlText w:val=""/>
      <w:lvlJc w:val="left"/>
      <w:pPr>
        <w:tabs>
          <w:tab w:val="num" w:pos="2520"/>
        </w:tabs>
        <w:ind w:left="2520" w:hanging="360"/>
      </w:pPr>
      <w:rPr>
        <w:rFonts w:ascii="Symbol" w:hAnsi="Symbol" w:hint="default"/>
      </w:rPr>
    </w:lvl>
    <w:lvl w:ilvl="4" w:tplc="D958C266" w:tentative="1">
      <w:start w:val="1"/>
      <w:numFmt w:val="bullet"/>
      <w:lvlText w:val="o"/>
      <w:lvlJc w:val="left"/>
      <w:pPr>
        <w:tabs>
          <w:tab w:val="num" w:pos="3240"/>
        </w:tabs>
        <w:ind w:left="3240" w:hanging="360"/>
      </w:pPr>
      <w:rPr>
        <w:rFonts w:ascii="Courier New" w:hAnsi="Courier New" w:cs="Courier New" w:hint="default"/>
      </w:rPr>
    </w:lvl>
    <w:lvl w:ilvl="5" w:tplc="5BE24F64" w:tentative="1">
      <w:start w:val="1"/>
      <w:numFmt w:val="bullet"/>
      <w:lvlText w:val=""/>
      <w:lvlJc w:val="left"/>
      <w:pPr>
        <w:tabs>
          <w:tab w:val="num" w:pos="3960"/>
        </w:tabs>
        <w:ind w:left="3960" w:hanging="360"/>
      </w:pPr>
      <w:rPr>
        <w:rFonts w:ascii="Wingdings" w:hAnsi="Wingdings" w:hint="default"/>
      </w:rPr>
    </w:lvl>
    <w:lvl w:ilvl="6" w:tplc="42B6BC04" w:tentative="1">
      <w:start w:val="1"/>
      <w:numFmt w:val="bullet"/>
      <w:lvlText w:val=""/>
      <w:lvlJc w:val="left"/>
      <w:pPr>
        <w:tabs>
          <w:tab w:val="num" w:pos="4680"/>
        </w:tabs>
        <w:ind w:left="4680" w:hanging="360"/>
      </w:pPr>
      <w:rPr>
        <w:rFonts w:ascii="Symbol" w:hAnsi="Symbol" w:hint="default"/>
      </w:rPr>
    </w:lvl>
    <w:lvl w:ilvl="7" w:tplc="879C15FE" w:tentative="1">
      <w:start w:val="1"/>
      <w:numFmt w:val="bullet"/>
      <w:lvlText w:val="o"/>
      <w:lvlJc w:val="left"/>
      <w:pPr>
        <w:tabs>
          <w:tab w:val="num" w:pos="5400"/>
        </w:tabs>
        <w:ind w:left="5400" w:hanging="360"/>
      </w:pPr>
      <w:rPr>
        <w:rFonts w:ascii="Courier New" w:hAnsi="Courier New" w:cs="Courier New" w:hint="default"/>
      </w:rPr>
    </w:lvl>
    <w:lvl w:ilvl="8" w:tplc="FB1AB500" w:tentative="1">
      <w:start w:val="1"/>
      <w:numFmt w:val="bullet"/>
      <w:lvlText w:val=""/>
      <w:lvlJc w:val="left"/>
      <w:pPr>
        <w:tabs>
          <w:tab w:val="num" w:pos="6120"/>
        </w:tabs>
        <w:ind w:left="6120" w:hanging="360"/>
      </w:pPr>
      <w:rPr>
        <w:rFonts w:ascii="Wingdings" w:hAnsi="Wingdings" w:hint="default"/>
      </w:rPr>
    </w:lvl>
  </w:abstractNum>
  <w:abstractNum w:abstractNumId="7">
    <w:nsid w:val="24DC44B6"/>
    <w:multiLevelType w:val="hybridMultilevel"/>
    <w:tmpl w:val="D1C88816"/>
    <w:lvl w:ilvl="0" w:tplc="EA94E328">
      <w:start w:val="1"/>
      <w:numFmt w:val="bullet"/>
      <w:lvlText w:val=""/>
      <w:lvlJc w:val="left"/>
      <w:pPr>
        <w:tabs>
          <w:tab w:val="num" w:pos="360"/>
        </w:tabs>
        <w:ind w:left="360" w:hanging="360"/>
      </w:pPr>
      <w:rPr>
        <w:rFonts w:ascii="Symbol" w:hAnsi="Symbol" w:hint="default"/>
      </w:rPr>
    </w:lvl>
    <w:lvl w:ilvl="1" w:tplc="1B1A26A8" w:tentative="1">
      <w:start w:val="1"/>
      <w:numFmt w:val="bullet"/>
      <w:lvlText w:val="o"/>
      <w:lvlJc w:val="left"/>
      <w:pPr>
        <w:tabs>
          <w:tab w:val="num" w:pos="1080"/>
        </w:tabs>
        <w:ind w:left="1080" w:hanging="360"/>
      </w:pPr>
      <w:rPr>
        <w:rFonts w:ascii="Courier New" w:hAnsi="Courier New" w:cs="Courier New" w:hint="default"/>
      </w:rPr>
    </w:lvl>
    <w:lvl w:ilvl="2" w:tplc="6B6A43D8" w:tentative="1">
      <w:start w:val="1"/>
      <w:numFmt w:val="bullet"/>
      <w:lvlText w:val=""/>
      <w:lvlJc w:val="left"/>
      <w:pPr>
        <w:tabs>
          <w:tab w:val="num" w:pos="1800"/>
        </w:tabs>
        <w:ind w:left="1800" w:hanging="360"/>
      </w:pPr>
      <w:rPr>
        <w:rFonts w:ascii="Wingdings" w:hAnsi="Wingdings" w:hint="default"/>
      </w:rPr>
    </w:lvl>
    <w:lvl w:ilvl="3" w:tplc="3FCA94A4" w:tentative="1">
      <w:start w:val="1"/>
      <w:numFmt w:val="bullet"/>
      <w:lvlText w:val=""/>
      <w:lvlJc w:val="left"/>
      <w:pPr>
        <w:tabs>
          <w:tab w:val="num" w:pos="2520"/>
        </w:tabs>
        <w:ind w:left="2520" w:hanging="360"/>
      </w:pPr>
      <w:rPr>
        <w:rFonts w:ascii="Symbol" w:hAnsi="Symbol" w:hint="default"/>
      </w:rPr>
    </w:lvl>
    <w:lvl w:ilvl="4" w:tplc="DD768B72" w:tentative="1">
      <w:start w:val="1"/>
      <w:numFmt w:val="bullet"/>
      <w:lvlText w:val="o"/>
      <w:lvlJc w:val="left"/>
      <w:pPr>
        <w:tabs>
          <w:tab w:val="num" w:pos="3240"/>
        </w:tabs>
        <w:ind w:left="3240" w:hanging="360"/>
      </w:pPr>
      <w:rPr>
        <w:rFonts w:ascii="Courier New" w:hAnsi="Courier New" w:cs="Courier New" w:hint="default"/>
      </w:rPr>
    </w:lvl>
    <w:lvl w:ilvl="5" w:tplc="2C02AF9E" w:tentative="1">
      <w:start w:val="1"/>
      <w:numFmt w:val="bullet"/>
      <w:lvlText w:val=""/>
      <w:lvlJc w:val="left"/>
      <w:pPr>
        <w:tabs>
          <w:tab w:val="num" w:pos="3960"/>
        </w:tabs>
        <w:ind w:left="3960" w:hanging="360"/>
      </w:pPr>
      <w:rPr>
        <w:rFonts w:ascii="Wingdings" w:hAnsi="Wingdings" w:hint="default"/>
      </w:rPr>
    </w:lvl>
    <w:lvl w:ilvl="6" w:tplc="C890AFDC" w:tentative="1">
      <w:start w:val="1"/>
      <w:numFmt w:val="bullet"/>
      <w:lvlText w:val=""/>
      <w:lvlJc w:val="left"/>
      <w:pPr>
        <w:tabs>
          <w:tab w:val="num" w:pos="4680"/>
        </w:tabs>
        <w:ind w:left="4680" w:hanging="360"/>
      </w:pPr>
      <w:rPr>
        <w:rFonts w:ascii="Symbol" w:hAnsi="Symbol" w:hint="default"/>
      </w:rPr>
    </w:lvl>
    <w:lvl w:ilvl="7" w:tplc="2A905242" w:tentative="1">
      <w:start w:val="1"/>
      <w:numFmt w:val="bullet"/>
      <w:lvlText w:val="o"/>
      <w:lvlJc w:val="left"/>
      <w:pPr>
        <w:tabs>
          <w:tab w:val="num" w:pos="5400"/>
        </w:tabs>
        <w:ind w:left="5400" w:hanging="360"/>
      </w:pPr>
      <w:rPr>
        <w:rFonts w:ascii="Courier New" w:hAnsi="Courier New" w:cs="Courier New" w:hint="default"/>
      </w:rPr>
    </w:lvl>
    <w:lvl w:ilvl="8" w:tplc="496AB564" w:tentative="1">
      <w:start w:val="1"/>
      <w:numFmt w:val="bullet"/>
      <w:lvlText w:val=""/>
      <w:lvlJc w:val="left"/>
      <w:pPr>
        <w:tabs>
          <w:tab w:val="num" w:pos="6120"/>
        </w:tabs>
        <w:ind w:left="6120" w:hanging="360"/>
      </w:pPr>
      <w:rPr>
        <w:rFonts w:ascii="Wingdings" w:hAnsi="Wingdings" w:hint="default"/>
      </w:rPr>
    </w:lvl>
  </w:abstractNum>
  <w:abstractNum w:abstractNumId="8">
    <w:nsid w:val="25D232B6"/>
    <w:multiLevelType w:val="multilevel"/>
    <w:tmpl w:val="E2CE74AA"/>
    <w:lvl w:ilvl="0">
      <w:start w:val="1"/>
      <w:numFmt w:val="decimal"/>
      <w:pStyle w:val="Schedule1"/>
      <w:lvlText w:val="%1."/>
      <w:lvlJc w:val="left"/>
      <w:pPr>
        <w:tabs>
          <w:tab w:val="num" w:pos="567"/>
        </w:tabs>
        <w:ind w:left="567" w:hanging="567"/>
      </w:pPr>
      <w:rPr>
        <w:rFonts w:ascii="Times New Roman" w:hAnsi="Times New Roman" w:hint="default"/>
        <w:b w:val="0"/>
        <w:i w:val="0"/>
        <w:sz w:val="20"/>
        <w:szCs w:val="20"/>
        <w:u w:val="none"/>
      </w:rPr>
    </w:lvl>
    <w:lvl w:ilvl="1">
      <w:start w:val="1"/>
      <w:numFmt w:val="decimal"/>
      <w:pStyle w:val="Schedule2"/>
      <w:lvlText w:val="%1.%2"/>
      <w:lvlJc w:val="left"/>
      <w:pPr>
        <w:tabs>
          <w:tab w:val="num" w:pos="1134"/>
        </w:tabs>
        <w:ind w:left="1134" w:hanging="1134"/>
      </w:pPr>
      <w:rPr>
        <w:rFonts w:ascii="Times New Roman" w:hAnsi="Times New Roman" w:hint="default"/>
        <w:b w:val="0"/>
        <w:i w:val="0"/>
        <w:sz w:val="24"/>
      </w:rPr>
    </w:lvl>
    <w:lvl w:ilvl="2">
      <w:start w:val="1"/>
      <w:numFmt w:val="decimal"/>
      <w:pStyle w:val="Schedule3"/>
      <w:lvlText w:val="%1.%2.%3"/>
      <w:lvlJc w:val="left"/>
      <w:pPr>
        <w:tabs>
          <w:tab w:val="num" w:pos="1701"/>
        </w:tabs>
        <w:ind w:left="1701" w:hanging="1701"/>
      </w:pPr>
      <w:rPr>
        <w:rFonts w:ascii="Times New Roman" w:hAnsi="Times New Roman" w:hint="default"/>
        <w:b w:val="0"/>
        <w:i w:val="0"/>
        <w:sz w:val="24"/>
      </w:rPr>
    </w:lvl>
    <w:lvl w:ilvl="3">
      <w:start w:val="1"/>
      <w:numFmt w:val="decimal"/>
      <w:pStyle w:val="Schedule4"/>
      <w:lvlText w:val="%1.%2.%3.%4"/>
      <w:lvlJc w:val="left"/>
      <w:pPr>
        <w:tabs>
          <w:tab w:val="num" w:pos="2268"/>
        </w:tabs>
        <w:ind w:left="2268" w:hanging="2268"/>
      </w:pPr>
      <w:rPr>
        <w:rFonts w:ascii="Times New Roman" w:hAnsi="Times New Roman" w:hint="default"/>
        <w:b w:val="0"/>
        <w:i w:val="0"/>
        <w:sz w:val="24"/>
      </w:rPr>
    </w:lvl>
    <w:lvl w:ilvl="4">
      <w:start w:val="1"/>
      <w:numFmt w:val="decimal"/>
      <w:pStyle w:val="Schedule5"/>
      <w:lvlText w:val="%1.%2.%3.%4.%5"/>
      <w:lvlJc w:val="left"/>
      <w:pPr>
        <w:tabs>
          <w:tab w:val="num" w:pos="2835"/>
        </w:tabs>
        <w:ind w:left="2835" w:hanging="2835"/>
      </w:pPr>
      <w:rPr>
        <w:rFonts w:ascii="Times New Roman" w:hAnsi="Times New Roman" w:hint="default"/>
        <w:b w:val="0"/>
        <w:i w:val="0"/>
        <w:sz w:val="24"/>
      </w:rPr>
    </w:lvl>
    <w:lvl w:ilvl="5">
      <w:start w:val="1"/>
      <w:numFmt w:val="decimal"/>
      <w:pStyle w:val="Schedule6"/>
      <w:lvlText w:val="%1.%2.%3.%4.%5.%6"/>
      <w:lvlJc w:val="left"/>
      <w:pPr>
        <w:tabs>
          <w:tab w:val="num" w:pos="3402"/>
        </w:tabs>
        <w:ind w:left="3402" w:hanging="3402"/>
      </w:pPr>
      <w:rPr>
        <w:rFonts w:ascii="Times New Roman" w:hAnsi="Times New Roman" w:hint="default"/>
        <w:b w:val="0"/>
        <w:i w:val="0"/>
        <w:sz w:val="24"/>
      </w:rPr>
    </w:lvl>
    <w:lvl w:ilvl="6">
      <w:start w:val="1"/>
      <w:numFmt w:val="decimal"/>
      <w:pStyle w:val="Schedule7"/>
      <w:lvlText w:val="%1.%2.%3.%4.%5.%6.%7"/>
      <w:lvlJc w:val="left"/>
      <w:pPr>
        <w:tabs>
          <w:tab w:val="num" w:pos="3969"/>
        </w:tabs>
        <w:ind w:left="3969" w:hanging="3969"/>
      </w:pPr>
      <w:rPr>
        <w:rFonts w:ascii="Times New Roman" w:hAnsi="Times New Roman" w:hint="default"/>
        <w:b w:val="0"/>
        <w:i w:val="0"/>
        <w:sz w:val="24"/>
      </w:rPr>
    </w:lvl>
    <w:lvl w:ilvl="7">
      <w:start w:val="1"/>
      <w:numFmt w:val="decimal"/>
      <w:pStyle w:val="Schedule8"/>
      <w:lvlText w:val="%1.%2.%3.%4.%5.%6.%7.%8"/>
      <w:lvlJc w:val="left"/>
      <w:pPr>
        <w:tabs>
          <w:tab w:val="num" w:pos="4536"/>
        </w:tabs>
        <w:ind w:left="4536" w:hanging="4536"/>
      </w:pPr>
      <w:rPr>
        <w:rFonts w:ascii="Times New Roman" w:hAnsi="Times New Roman" w:hint="default"/>
        <w:b w:val="0"/>
        <w:i w:val="0"/>
        <w:sz w:val="24"/>
      </w:rPr>
    </w:lvl>
    <w:lvl w:ilvl="8">
      <w:start w:val="1"/>
      <w:numFmt w:val="decimal"/>
      <w:pStyle w:val="Schedule9"/>
      <w:lvlText w:val="%1.%2.%3.%4.%5.%6.%7.%8.%9"/>
      <w:lvlJc w:val="left"/>
      <w:pPr>
        <w:tabs>
          <w:tab w:val="num" w:pos="5103"/>
        </w:tabs>
        <w:ind w:left="5103" w:hanging="5103"/>
      </w:pPr>
      <w:rPr>
        <w:rFonts w:ascii="Times New Roman" w:hAnsi="Times New Roman" w:hint="default"/>
        <w:b w:val="0"/>
        <w:i w:val="0"/>
        <w:sz w:val="24"/>
      </w:rPr>
    </w:lvl>
  </w:abstractNum>
  <w:abstractNum w:abstractNumId="9">
    <w:nsid w:val="33686B82"/>
    <w:multiLevelType w:val="hybridMultilevel"/>
    <w:tmpl w:val="582C2C1C"/>
    <w:lvl w:ilvl="0" w:tplc="04090001">
      <w:start w:val="1"/>
      <w:numFmt w:val="bullet"/>
      <w:pStyle w:val="StyleHeading1AgtHead1MisHead1Normalhead1Bol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9B1597"/>
    <w:multiLevelType w:val="multilevel"/>
    <w:tmpl w:val="5A06FA00"/>
    <w:lvl w:ilvl="0">
      <w:start w:val="1"/>
      <w:numFmt w:val="decimal"/>
      <w:lvlText w:val="%1."/>
      <w:lvlJc w:val="left"/>
      <w:pPr>
        <w:tabs>
          <w:tab w:val="num" w:pos="510"/>
        </w:tabs>
        <w:ind w:left="510" w:hanging="510"/>
      </w:pPr>
      <w:rPr>
        <w:rFonts w:ascii="Times New Roman" w:hAnsi="Times New Roman" w:hint="default"/>
        <w:b w:val="0"/>
        <w:i w:val="0"/>
        <w:sz w:val="22"/>
      </w:rPr>
    </w:lvl>
    <w:lvl w:ilvl="1">
      <w:start w:val="1"/>
      <w:numFmt w:val="decimal"/>
      <w:lvlText w:val="%1.%2"/>
      <w:lvlJc w:val="left"/>
      <w:pPr>
        <w:tabs>
          <w:tab w:val="num" w:pos="1191"/>
        </w:tabs>
        <w:ind w:left="1191" w:hanging="681"/>
      </w:pPr>
      <w:rPr>
        <w:rFonts w:ascii="Times New Roman" w:hAnsi="Times New Roman" w:hint="default"/>
        <w:b w:val="0"/>
        <w:i w:val="0"/>
        <w:sz w:val="22"/>
      </w:rPr>
    </w:lvl>
    <w:lvl w:ilvl="2">
      <w:start w:val="1"/>
      <w:numFmt w:val="decimal"/>
      <w:lvlText w:val="%1.%2.%3"/>
      <w:lvlJc w:val="left"/>
      <w:pPr>
        <w:tabs>
          <w:tab w:val="num" w:pos="2041"/>
        </w:tabs>
        <w:ind w:left="2041" w:hanging="850"/>
      </w:pPr>
      <w:rPr>
        <w:rFonts w:ascii="Times New Roman" w:hAnsi="Times New Roman" w:hint="default"/>
        <w:b w:val="0"/>
        <w:i w:val="0"/>
        <w:sz w:val="22"/>
        <w:szCs w:val="22"/>
      </w:rPr>
    </w:lvl>
    <w:lvl w:ilvl="3">
      <w:start w:val="1"/>
      <w:numFmt w:val="lowerRoman"/>
      <w:lvlText w:val="(%4)"/>
      <w:lvlJc w:val="left"/>
      <w:pPr>
        <w:tabs>
          <w:tab w:val="num" w:pos="2778"/>
        </w:tabs>
        <w:ind w:left="2778" w:hanging="737"/>
      </w:pPr>
      <w:rPr>
        <w:rFonts w:ascii="Times New Roman" w:hAnsi="Times New Roman" w:hint="default"/>
        <w:b w:val="0"/>
        <w:i w:val="0"/>
        <w:sz w:val="22"/>
      </w:rPr>
    </w:lvl>
    <w:lvl w:ilvl="4">
      <w:start w:val="1"/>
      <w:numFmt w:val="lowerLetter"/>
      <w:lvlText w:val="(%5)"/>
      <w:lvlJc w:val="left"/>
      <w:pPr>
        <w:tabs>
          <w:tab w:val="num" w:pos="3289"/>
        </w:tabs>
        <w:ind w:left="3289" w:hanging="511"/>
      </w:pPr>
      <w:rPr>
        <w:rFonts w:ascii="Arial" w:hAnsi="Arial" w:hint="default"/>
        <w:b w:val="0"/>
        <w:i w:val="0"/>
        <w:sz w:val="22"/>
      </w:rPr>
    </w:lvl>
    <w:lvl w:ilvl="5">
      <w:start w:val="1"/>
      <w:numFmt w:val="decimal"/>
      <w:lvlText w:val="%1.%2.%3.%4.%5.%6"/>
      <w:lvlJc w:val="left"/>
      <w:pPr>
        <w:tabs>
          <w:tab w:val="num" w:pos="5613"/>
        </w:tabs>
        <w:ind w:left="5613" w:hanging="1190"/>
      </w:pPr>
      <w:rPr>
        <w:rFonts w:ascii="Arial" w:hAnsi="Arial" w:hint="default"/>
        <w:b w:val="0"/>
        <w:i w:val="0"/>
        <w:sz w:val="22"/>
      </w:rPr>
    </w:lvl>
    <w:lvl w:ilvl="6">
      <w:start w:val="1"/>
      <w:numFmt w:val="decimal"/>
      <w:lvlText w:val="%1.%2.%3.%4.%5.%6.%7"/>
      <w:lvlJc w:val="left"/>
      <w:pPr>
        <w:tabs>
          <w:tab w:val="num" w:pos="6237"/>
        </w:tabs>
        <w:ind w:left="6237" w:hanging="1417"/>
      </w:pPr>
      <w:rPr>
        <w:rFonts w:ascii="Arial" w:hAnsi="Arial" w:hint="default"/>
        <w:b w:val="0"/>
        <w:i w:val="0"/>
        <w:sz w:val="22"/>
      </w:rPr>
    </w:lvl>
    <w:lvl w:ilvl="7">
      <w:start w:val="1"/>
      <w:numFmt w:val="decimal"/>
      <w:lvlText w:val="%1.%2.%3.%4.%5.%6.%7.%8"/>
      <w:lvlJc w:val="left"/>
      <w:pPr>
        <w:tabs>
          <w:tab w:val="num" w:pos="7088"/>
        </w:tabs>
        <w:ind w:left="7088" w:hanging="1418"/>
      </w:pPr>
      <w:rPr>
        <w:rFonts w:ascii="Arial" w:hAnsi="Arial" w:hint="default"/>
        <w:b w:val="0"/>
        <w:i w:val="0"/>
        <w:sz w:val="22"/>
      </w:rPr>
    </w:lvl>
    <w:lvl w:ilvl="8">
      <w:start w:val="1"/>
      <w:numFmt w:val="decimal"/>
      <w:lvlText w:val="%1.%2.%3.%4.%5.%6.%7.%8.%9"/>
      <w:lvlJc w:val="left"/>
      <w:pPr>
        <w:tabs>
          <w:tab w:val="num" w:pos="8222"/>
        </w:tabs>
        <w:ind w:left="8222" w:hanging="1701"/>
      </w:pPr>
      <w:rPr>
        <w:rFonts w:hint="default"/>
      </w:rPr>
    </w:lvl>
  </w:abstractNum>
  <w:abstractNum w:abstractNumId="11">
    <w:nsid w:val="41A5095E"/>
    <w:multiLevelType w:val="hybridMultilevel"/>
    <w:tmpl w:val="5EF0B408"/>
    <w:lvl w:ilvl="0" w:tplc="9F3E8FB4">
      <w:start w:val="1"/>
      <w:numFmt w:val="decimal"/>
      <w:lvlText w:val="%1."/>
      <w:lvlJc w:val="left"/>
      <w:pPr>
        <w:tabs>
          <w:tab w:val="num" w:pos="720"/>
        </w:tabs>
        <w:ind w:left="720" w:hanging="360"/>
      </w:pPr>
      <w:rPr>
        <w:rFonts w:hint="default"/>
      </w:rPr>
    </w:lvl>
    <w:lvl w:ilvl="1" w:tplc="58EE3076">
      <w:start w:val="1"/>
      <w:numFmt w:val="lowerLetter"/>
      <w:lvlText w:val="%2."/>
      <w:lvlJc w:val="left"/>
      <w:pPr>
        <w:tabs>
          <w:tab w:val="num" w:pos="1440"/>
        </w:tabs>
        <w:ind w:left="1440" w:hanging="360"/>
      </w:pPr>
    </w:lvl>
    <w:lvl w:ilvl="2" w:tplc="A39C1462" w:tentative="1">
      <w:start w:val="1"/>
      <w:numFmt w:val="lowerRoman"/>
      <w:lvlText w:val="%3."/>
      <w:lvlJc w:val="right"/>
      <w:pPr>
        <w:tabs>
          <w:tab w:val="num" w:pos="2160"/>
        </w:tabs>
        <w:ind w:left="2160" w:hanging="180"/>
      </w:pPr>
    </w:lvl>
    <w:lvl w:ilvl="3" w:tplc="78C24372" w:tentative="1">
      <w:start w:val="1"/>
      <w:numFmt w:val="decimal"/>
      <w:lvlText w:val="%4."/>
      <w:lvlJc w:val="left"/>
      <w:pPr>
        <w:tabs>
          <w:tab w:val="num" w:pos="2880"/>
        </w:tabs>
        <w:ind w:left="2880" w:hanging="360"/>
      </w:pPr>
    </w:lvl>
    <w:lvl w:ilvl="4" w:tplc="D5B07C98" w:tentative="1">
      <w:start w:val="1"/>
      <w:numFmt w:val="lowerLetter"/>
      <w:lvlText w:val="%5."/>
      <w:lvlJc w:val="left"/>
      <w:pPr>
        <w:tabs>
          <w:tab w:val="num" w:pos="3600"/>
        </w:tabs>
        <w:ind w:left="3600" w:hanging="360"/>
      </w:pPr>
    </w:lvl>
    <w:lvl w:ilvl="5" w:tplc="401AA78E" w:tentative="1">
      <w:start w:val="1"/>
      <w:numFmt w:val="lowerRoman"/>
      <w:lvlText w:val="%6."/>
      <w:lvlJc w:val="right"/>
      <w:pPr>
        <w:tabs>
          <w:tab w:val="num" w:pos="4320"/>
        </w:tabs>
        <w:ind w:left="4320" w:hanging="180"/>
      </w:pPr>
    </w:lvl>
    <w:lvl w:ilvl="6" w:tplc="86920B86" w:tentative="1">
      <w:start w:val="1"/>
      <w:numFmt w:val="decimal"/>
      <w:lvlText w:val="%7."/>
      <w:lvlJc w:val="left"/>
      <w:pPr>
        <w:tabs>
          <w:tab w:val="num" w:pos="5040"/>
        </w:tabs>
        <w:ind w:left="5040" w:hanging="360"/>
      </w:pPr>
    </w:lvl>
    <w:lvl w:ilvl="7" w:tplc="6FAA3440" w:tentative="1">
      <w:start w:val="1"/>
      <w:numFmt w:val="lowerLetter"/>
      <w:lvlText w:val="%8."/>
      <w:lvlJc w:val="left"/>
      <w:pPr>
        <w:tabs>
          <w:tab w:val="num" w:pos="5760"/>
        </w:tabs>
        <w:ind w:left="5760" w:hanging="360"/>
      </w:pPr>
    </w:lvl>
    <w:lvl w:ilvl="8" w:tplc="E33E8750" w:tentative="1">
      <w:start w:val="1"/>
      <w:numFmt w:val="lowerRoman"/>
      <w:lvlText w:val="%9."/>
      <w:lvlJc w:val="right"/>
      <w:pPr>
        <w:tabs>
          <w:tab w:val="num" w:pos="6480"/>
        </w:tabs>
        <w:ind w:left="6480" w:hanging="180"/>
      </w:pPr>
    </w:lvl>
  </w:abstractNum>
  <w:abstractNum w:abstractNumId="12">
    <w:nsid w:val="42347552"/>
    <w:multiLevelType w:val="multilevel"/>
    <w:tmpl w:val="2892AF1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D4352D1"/>
    <w:multiLevelType w:val="hybridMultilevel"/>
    <w:tmpl w:val="B2E0BC98"/>
    <w:lvl w:ilvl="0" w:tplc="1C09000F">
      <w:start w:val="1"/>
      <w:numFmt w:val="bullet"/>
      <w:lvlText w:val=""/>
      <w:lvlJc w:val="left"/>
      <w:pPr>
        <w:tabs>
          <w:tab w:val="num" w:pos="757"/>
        </w:tabs>
        <w:ind w:left="757" w:hanging="397"/>
      </w:pPr>
      <w:rPr>
        <w:rFonts w:ascii="Symbol" w:hAnsi="Symbol" w:hint="default"/>
      </w:rPr>
    </w:lvl>
    <w:lvl w:ilvl="1" w:tplc="1C090019" w:tentative="1">
      <w:start w:val="1"/>
      <w:numFmt w:val="bullet"/>
      <w:lvlText w:val="o"/>
      <w:lvlJc w:val="left"/>
      <w:pPr>
        <w:tabs>
          <w:tab w:val="num" w:pos="1440"/>
        </w:tabs>
        <w:ind w:left="1440" w:hanging="360"/>
      </w:pPr>
      <w:rPr>
        <w:rFonts w:ascii="Courier New" w:hAnsi="Courier New" w:cs="Courier New" w:hint="default"/>
      </w:rPr>
    </w:lvl>
    <w:lvl w:ilvl="2" w:tplc="1C09001B" w:tentative="1">
      <w:start w:val="1"/>
      <w:numFmt w:val="bullet"/>
      <w:lvlText w:val=""/>
      <w:lvlJc w:val="left"/>
      <w:pPr>
        <w:tabs>
          <w:tab w:val="num" w:pos="2160"/>
        </w:tabs>
        <w:ind w:left="2160" w:hanging="360"/>
      </w:pPr>
      <w:rPr>
        <w:rFonts w:ascii="Wingdings" w:hAnsi="Wingdings" w:hint="default"/>
      </w:rPr>
    </w:lvl>
    <w:lvl w:ilvl="3" w:tplc="1C09000F" w:tentative="1">
      <w:start w:val="1"/>
      <w:numFmt w:val="bullet"/>
      <w:lvlText w:val=""/>
      <w:lvlJc w:val="left"/>
      <w:pPr>
        <w:tabs>
          <w:tab w:val="num" w:pos="2880"/>
        </w:tabs>
        <w:ind w:left="2880" w:hanging="360"/>
      </w:pPr>
      <w:rPr>
        <w:rFonts w:ascii="Symbol" w:hAnsi="Symbol" w:hint="default"/>
      </w:rPr>
    </w:lvl>
    <w:lvl w:ilvl="4" w:tplc="1C090019" w:tentative="1">
      <w:start w:val="1"/>
      <w:numFmt w:val="bullet"/>
      <w:lvlText w:val="o"/>
      <w:lvlJc w:val="left"/>
      <w:pPr>
        <w:tabs>
          <w:tab w:val="num" w:pos="3600"/>
        </w:tabs>
        <w:ind w:left="3600" w:hanging="360"/>
      </w:pPr>
      <w:rPr>
        <w:rFonts w:ascii="Courier New" w:hAnsi="Courier New" w:cs="Courier New" w:hint="default"/>
      </w:rPr>
    </w:lvl>
    <w:lvl w:ilvl="5" w:tplc="1C09001B" w:tentative="1">
      <w:start w:val="1"/>
      <w:numFmt w:val="bullet"/>
      <w:lvlText w:val=""/>
      <w:lvlJc w:val="left"/>
      <w:pPr>
        <w:tabs>
          <w:tab w:val="num" w:pos="4320"/>
        </w:tabs>
        <w:ind w:left="4320" w:hanging="360"/>
      </w:pPr>
      <w:rPr>
        <w:rFonts w:ascii="Wingdings" w:hAnsi="Wingdings" w:hint="default"/>
      </w:rPr>
    </w:lvl>
    <w:lvl w:ilvl="6" w:tplc="1C09000F" w:tentative="1">
      <w:start w:val="1"/>
      <w:numFmt w:val="bullet"/>
      <w:lvlText w:val=""/>
      <w:lvlJc w:val="left"/>
      <w:pPr>
        <w:tabs>
          <w:tab w:val="num" w:pos="5040"/>
        </w:tabs>
        <w:ind w:left="5040" w:hanging="360"/>
      </w:pPr>
      <w:rPr>
        <w:rFonts w:ascii="Symbol" w:hAnsi="Symbol" w:hint="default"/>
      </w:rPr>
    </w:lvl>
    <w:lvl w:ilvl="7" w:tplc="1C090019" w:tentative="1">
      <w:start w:val="1"/>
      <w:numFmt w:val="bullet"/>
      <w:lvlText w:val="o"/>
      <w:lvlJc w:val="left"/>
      <w:pPr>
        <w:tabs>
          <w:tab w:val="num" w:pos="5760"/>
        </w:tabs>
        <w:ind w:left="5760" w:hanging="360"/>
      </w:pPr>
      <w:rPr>
        <w:rFonts w:ascii="Courier New" w:hAnsi="Courier New" w:cs="Courier New" w:hint="default"/>
      </w:rPr>
    </w:lvl>
    <w:lvl w:ilvl="8" w:tplc="1C09001B" w:tentative="1">
      <w:start w:val="1"/>
      <w:numFmt w:val="bullet"/>
      <w:lvlText w:val=""/>
      <w:lvlJc w:val="left"/>
      <w:pPr>
        <w:tabs>
          <w:tab w:val="num" w:pos="6480"/>
        </w:tabs>
        <w:ind w:left="6480" w:hanging="360"/>
      </w:pPr>
      <w:rPr>
        <w:rFonts w:ascii="Wingdings" w:hAnsi="Wingdings" w:hint="default"/>
      </w:rPr>
    </w:lvl>
  </w:abstractNum>
  <w:abstractNum w:abstractNumId="14">
    <w:nsid w:val="57301364"/>
    <w:multiLevelType w:val="hybridMultilevel"/>
    <w:tmpl w:val="374E2174"/>
    <w:lvl w:ilvl="0" w:tplc="5C2A0D72">
      <w:start w:val="1"/>
      <w:numFmt w:val="bullet"/>
      <w:lvlText w:val=""/>
      <w:lvlJc w:val="left"/>
      <w:pPr>
        <w:tabs>
          <w:tab w:val="num" w:pos="397"/>
        </w:tabs>
        <w:ind w:left="397" w:hanging="397"/>
      </w:pPr>
      <w:rPr>
        <w:rFonts w:ascii="Symbol" w:hAnsi="Symbol" w:hint="default"/>
      </w:rPr>
    </w:lvl>
    <w:lvl w:ilvl="1" w:tplc="17045D1A" w:tentative="1">
      <w:start w:val="1"/>
      <w:numFmt w:val="bullet"/>
      <w:lvlText w:val="o"/>
      <w:lvlJc w:val="left"/>
      <w:pPr>
        <w:tabs>
          <w:tab w:val="num" w:pos="1440"/>
        </w:tabs>
        <w:ind w:left="1440" w:hanging="360"/>
      </w:pPr>
      <w:rPr>
        <w:rFonts w:ascii="Courier New" w:hAnsi="Courier New" w:cs="Courier New" w:hint="default"/>
      </w:rPr>
    </w:lvl>
    <w:lvl w:ilvl="2" w:tplc="10304FD0" w:tentative="1">
      <w:start w:val="1"/>
      <w:numFmt w:val="bullet"/>
      <w:lvlText w:val=""/>
      <w:lvlJc w:val="left"/>
      <w:pPr>
        <w:tabs>
          <w:tab w:val="num" w:pos="2160"/>
        </w:tabs>
        <w:ind w:left="2160" w:hanging="360"/>
      </w:pPr>
      <w:rPr>
        <w:rFonts w:ascii="Wingdings" w:hAnsi="Wingdings" w:hint="default"/>
      </w:rPr>
    </w:lvl>
    <w:lvl w:ilvl="3" w:tplc="47108868" w:tentative="1">
      <w:start w:val="1"/>
      <w:numFmt w:val="bullet"/>
      <w:lvlText w:val=""/>
      <w:lvlJc w:val="left"/>
      <w:pPr>
        <w:tabs>
          <w:tab w:val="num" w:pos="2880"/>
        </w:tabs>
        <w:ind w:left="2880" w:hanging="360"/>
      </w:pPr>
      <w:rPr>
        <w:rFonts w:ascii="Symbol" w:hAnsi="Symbol" w:hint="default"/>
      </w:rPr>
    </w:lvl>
    <w:lvl w:ilvl="4" w:tplc="90FA73F6" w:tentative="1">
      <w:start w:val="1"/>
      <w:numFmt w:val="bullet"/>
      <w:lvlText w:val="o"/>
      <w:lvlJc w:val="left"/>
      <w:pPr>
        <w:tabs>
          <w:tab w:val="num" w:pos="3600"/>
        </w:tabs>
        <w:ind w:left="3600" w:hanging="360"/>
      </w:pPr>
      <w:rPr>
        <w:rFonts w:ascii="Courier New" w:hAnsi="Courier New" w:cs="Courier New" w:hint="default"/>
      </w:rPr>
    </w:lvl>
    <w:lvl w:ilvl="5" w:tplc="FEE2EE1A" w:tentative="1">
      <w:start w:val="1"/>
      <w:numFmt w:val="bullet"/>
      <w:lvlText w:val=""/>
      <w:lvlJc w:val="left"/>
      <w:pPr>
        <w:tabs>
          <w:tab w:val="num" w:pos="4320"/>
        </w:tabs>
        <w:ind w:left="4320" w:hanging="360"/>
      </w:pPr>
      <w:rPr>
        <w:rFonts w:ascii="Wingdings" w:hAnsi="Wingdings" w:hint="default"/>
      </w:rPr>
    </w:lvl>
    <w:lvl w:ilvl="6" w:tplc="11C8980A" w:tentative="1">
      <w:start w:val="1"/>
      <w:numFmt w:val="bullet"/>
      <w:lvlText w:val=""/>
      <w:lvlJc w:val="left"/>
      <w:pPr>
        <w:tabs>
          <w:tab w:val="num" w:pos="5040"/>
        </w:tabs>
        <w:ind w:left="5040" w:hanging="360"/>
      </w:pPr>
      <w:rPr>
        <w:rFonts w:ascii="Symbol" w:hAnsi="Symbol" w:hint="default"/>
      </w:rPr>
    </w:lvl>
    <w:lvl w:ilvl="7" w:tplc="28CC9D40" w:tentative="1">
      <w:start w:val="1"/>
      <w:numFmt w:val="bullet"/>
      <w:lvlText w:val="o"/>
      <w:lvlJc w:val="left"/>
      <w:pPr>
        <w:tabs>
          <w:tab w:val="num" w:pos="5760"/>
        </w:tabs>
        <w:ind w:left="5760" w:hanging="360"/>
      </w:pPr>
      <w:rPr>
        <w:rFonts w:ascii="Courier New" w:hAnsi="Courier New" w:cs="Courier New" w:hint="default"/>
      </w:rPr>
    </w:lvl>
    <w:lvl w:ilvl="8" w:tplc="47E6D9FA" w:tentative="1">
      <w:start w:val="1"/>
      <w:numFmt w:val="bullet"/>
      <w:lvlText w:val=""/>
      <w:lvlJc w:val="left"/>
      <w:pPr>
        <w:tabs>
          <w:tab w:val="num" w:pos="6480"/>
        </w:tabs>
        <w:ind w:left="6480" w:hanging="360"/>
      </w:pPr>
      <w:rPr>
        <w:rFonts w:ascii="Wingdings" w:hAnsi="Wingdings" w:hint="default"/>
      </w:rPr>
    </w:lvl>
  </w:abstractNum>
  <w:abstractNum w:abstractNumId="15">
    <w:nsid w:val="5D2D4418"/>
    <w:multiLevelType w:val="multilevel"/>
    <w:tmpl w:val="5A06FA00"/>
    <w:lvl w:ilvl="0">
      <w:start w:val="1"/>
      <w:numFmt w:val="decimal"/>
      <w:pStyle w:val="Heading1"/>
      <w:lvlText w:val="%1."/>
      <w:lvlJc w:val="left"/>
      <w:pPr>
        <w:tabs>
          <w:tab w:val="num" w:pos="510"/>
        </w:tabs>
        <w:ind w:left="510" w:hanging="510"/>
      </w:pPr>
      <w:rPr>
        <w:rFonts w:ascii="Times New Roman" w:hAnsi="Times New Roman" w:hint="default"/>
        <w:b w:val="0"/>
        <w:i w:val="0"/>
        <w:sz w:val="22"/>
      </w:rPr>
    </w:lvl>
    <w:lvl w:ilvl="1">
      <w:start w:val="1"/>
      <w:numFmt w:val="decimal"/>
      <w:pStyle w:val="Heading2"/>
      <w:lvlText w:val="%1.%2"/>
      <w:lvlJc w:val="left"/>
      <w:pPr>
        <w:tabs>
          <w:tab w:val="num" w:pos="1191"/>
        </w:tabs>
        <w:ind w:left="1191" w:hanging="681"/>
      </w:pPr>
      <w:rPr>
        <w:rFonts w:ascii="Times New Roman" w:hAnsi="Times New Roman" w:hint="default"/>
        <w:b w:val="0"/>
        <w:i w:val="0"/>
        <w:sz w:val="22"/>
      </w:rPr>
    </w:lvl>
    <w:lvl w:ilvl="2">
      <w:start w:val="1"/>
      <w:numFmt w:val="decimal"/>
      <w:pStyle w:val="Heading3"/>
      <w:lvlText w:val="%1.%2.%3"/>
      <w:lvlJc w:val="left"/>
      <w:pPr>
        <w:tabs>
          <w:tab w:val="num" w:pos="2041"/>
        </w:tabs>
        <w:ind w:left="2041" w:hanging="850"/>
      </w:pPr>
      <w:rPr>
        <w:rFonts w:ascii="Times New Roman" w:hAnsi="Times New Roman" w:hint="default"/>
        <w:b w:val="0"/>
        <w:i w:val="0"/>
        <w:sz w:val="22"/>
        <w:szCs w:val="22"/>
      </w:rPr>
    </w:lvl>
    <w:lvl w:ilvl="3">
      <w:start w:val="1"/>
      <w:numFmt w:val="lowerRoman"/>
      <w:pStyle w:val="Heading4"/>
      <w:lvlText w:val="(%4)"/>
      <w:lvlJc w:val="left"/>
      <w:pPr>
        <w:tabs>
          <w:tab w:val="num" w:pos="2778"/>
        </w:tabs>
        <w:ind w:left="2778" w:hanging="737"/>
      </w:pPr>
      <w:rPr>
        <w:rFonts w:ascii="Times New Roman" w:hAnsi="Times New Roman" w:hint="default"/>
        <w:b w:val="0"/>
        <w:i w:val="0"/>
        <w:sz w:val="22"/>
      </w:rPr>
    </w:lvl>
    <w:lvl w:ilvl="4">
      <w:start w:val="1"/>
      <w:numFmt w:val="lowerLetter"/>
      <w:pStyle w:val="Heading5"/>
      <w:lvlText w:val="(%5)"/>
      <w:lvlJc w:val="left"/>
      <w:pPr>
        <w:tabs>
          <w:tab w:val="num" w:pos="3289"/>
        </w:tabs>
        <w:ind w:left="3289" w:hanging="511"/>
      </w:pPr>
      <w:rPr>
        <w:rFonts w:ascii="Arial" w:hAnsi="Arial" w:hint="default"/>
        <w:b w:val="0"/>
        <w:i w:val="0"/>
        <w:sz w:val="22"/>
      </w:rPr>
    </w:lvl>
    <w:lvl w:ilvl="5">
      <w:start w:val="1"/>
      <w:numFmt w:val="decimal"/>
      <w:pStyle w:val="Heading6"/>
      <w:lvlText w:val="%1.%2.%3.%4.%5.%6"/>
      <w:lvlJc w:val="left"/>
      <w:pPr>
        <w:tabs>
          <w:tab w:val="num" w:pos="5613"/>
        </w:tabs>
        <w:ind w:left="5613" w:hanging="1190"/>
      </w:pPr>
      <w:rPr>
        <w:rFonts w:ascii="Arial" w:hAnsi="Arial" w:hint="default"/>
        <w:b w:val="0"/>
        <w:i w:val="0"/>
        <w:sz w:val="22"/>
      </w:rPr>
    </w:lvl>
    <w:lvl w:ilvl="6">
      <w:start w:val="1"/>
      <w:numFmt w:val="decimal"/>
      <w:pStyle w:val="Heading7"/>
      <w:lvlText w:val="%1.%2.%3.%4.%5.%6.%7"/>
      <w:lvlJc w:val="left"/>
      <w:pPr>
        <w:tabs>
          <w:tab w:val="num" w:pos="6237"/>
        </w:tabs>
        <w:ind w:left="6237" w:hanging="1417"/>
      </w:pPr>
      <w:rPr>
        <w:rFonts w:ascii="Arial" w:hAnsi="Arial" w:hint="default"/>
        <w:b w:val="0"/>
        <w:i w:val="0"/>
        <w:sz w:val="22"/>
      </w:rPr>
    </w:lvl>
    <w:lvl w:ilvl="7">
      <w:start w:val="1"/>
      <w:numFmt w:val="decimal"/>
      <w:pStyle w:val="Heading8"/>
      <w:lvlText w:val="%1.%2.%3.%4.%5.%6.%7.%8"/>
      <w:lvlJc w:val="left"/>
      <w:pPr>
        <w:tabs>
          <w:tab w:val="num" w:pos="7088"/>
        </w:tabs>
        <w:ind w:left="7088" w:hanging="1418"/>
      </w:pPr>
      <w:rPr>
        <w:rFonts w:ascii="Arial" w:hAnsi="Arial" w:hint="default"/>
        <w:b w:val="0"/>
        <w:i w:val="0"/>
        <w:sz w:val="22"/>
      </w:rPr>
    </w:lvl>
    <w:lvl w:ilvl="8">
      <w:start w:val="1"/>
      <w:numFmt w:val="decimal"/>
      <w:pStyle w:val="Heading9"/>
      <w:lvlText w:val="%1.%2.%3.%4.%5.%6.%7.%8.%9"/>
      <w:lvlJc w:val="left"/>
      <w:pPr>
        <w:tabs>
          <w:tab w:val="num" w:pos="8222"/>
        </w:tabs>
        <w:ind w:left="8222" w:hanging="1701"/>
      </w:pPr>
      <w:rPr>
        <w:rFonts w:hint="default"/>
      </w:rPr>
    </w:lvl>
  </w:abstractNum>
  <w:abstractNum w:abstractNumId="16">
    <w:nsid w:val="5F894F5A"/>
    <w:multiLevelType w:val="hybridMultilevel"/>
    <w:tmpl w:val="CD7CA97C"/>
    <w:lvl w:ilvl="0" w:tplc="6B5AB580">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25C34F0"/>
    <w:multiLevelType w:val="hybridMultilevel"/>
    <w:tmpl w:val="2892AF1E"/>
    <w:lvl w:ilvl="0" w:tplc="12FC9348">
      <w:start w:val="1"/>
      <w:numFmt w:val="bullet"/>
      <w:lvlText w:val=""/>
      <w:lvlJc w:val="left"/>
      <w:pPr>
        <w:tabs>
          <w:tab w:val="num" w:pos="720"/>
        </w:tabs>
        <w:ind w:left="720" w:hanging="360"/>
      </w:pPr>
      <w:rPr>
        <w:rFonts w:ascii="Wingdings" w:hAnsi="Wingdings" w:hint="default"/>
      </w:rPr>
    </w:lvl>
    <w:lvl w:ilvl="1" w:tplc="BDACF838" w:tentative="1">
      <w:start w:val="1"/>
      <w:numFmt w:val="bullet"/>
      <w:lvlText w:val="o"/>
      <w:lvlJc w:val="left"/>
      <w:pPr>
        <w:tabs>
          <w:tab w:val="num" w:pos="1440"/>
        </w:tabs>
        <w:ind w:left="1440" w:hanging="360"/>
      </w:pPr>
      <w:rPr>
        <w:rFonts w:ascii="Courier New" w:hAnsi="Courier New" w:cs="Courier New" w:hint="default"/>
      </w:rPr>
    </w:lvl>
    <w:lvl w:ilvl="2" w:tplc="3A368C4E" w:tentative="1">
      <w:start w:val="1"/>
      <w:numFmt w:val="bullet"/>
      <w:lvlText w:val=""/>
      <w:lvlJc w:val="left"/>
      <w:pPr>
        <w:tabs>
          <w:tab w:val="num" w:pos="2160"/>
        </w:tabs>
        <w:ind w:left="2160" w:hanging="360"/>
      </w:pPr>
      <w:rPr>
        <w:rFonts w:ascii="Wingdings" w:hAnsi="Wingdings" w:hint="default"/>
      </w:rPr>
    </w:lvl>
    <w:lvl w:ilvl="3" w:tplc="235E3730" w:tentative="1">
      <w:start w:val="1"/>
      <w:numFmt w:val="bullet"/>
      <w:lvlText w:val=""/>
      <w:lvlJc w:val="left"/>
      <w:pPr>
        <w:tabs>
          <w:tab w:val="num" w:pos="2880"/>
        </w:tabs>
        <w:ind w:left="2880" w:hanging="360"/>
      </w:pPr>
      <w:rPr>
        <w:rFonts w:ascii="Symbol" w:hAnsi="Symbol" w:hint="default"/>
      </w:rPr>
    </w:lvl>
    <w:lvl w:ilvl="4" w:tplc="BA6A1B50" w:tentative="1">
      <w:start w:val="1"/>
      <w:numFmt w:val="bullet"/>
      <w:lvlText w:val="o"/>
      <w:lvlJc w:val="left"/>
      <w:pPr>
        <w:tabs>
          <w:tab w:val="num" w:pos="3600"/>
        </w:tabs>
        <w:ind w:left="3600" w:hanging="360"/>
      </w:pPr>
      <w:rPr>
        <w:rFonts w:ascii="Courier New" w:hAnsi="Courier New" w:cs="Courier New" w:hint="default"/>
      </w:rPr>
    </w:lvl>
    <w:lvl w:ilvl="5" w:tplc="4B98760C" w:tentative="1">
      <w:start w:val="1"/>
      <w:numFmt w:val="bullet"/>
      <w:lvlText w:val=""/>
      <w:lvlJc w:val="left"/>
      <w:pPr>
        <w:tabs>
          <w:tab w:val="num" w:pos="4320"/>
        </w:tabs>
        <w:ind w:left="4320" w:hanging="360"/>
      </w:pPr>
      <w:rPr>
        <w:rFonts w:ascii="Wingdings" w:hAnsi="Wingdings" w:hint="default"/>
      </w:rPr>
    </w:lvl>
    <w:lvl w:ilvl="6" w:tplc="44E69932" w:tentative="1">
      <w:start w:val="1"/>
      <w:numFmt w:val="bullet"/>
      <w:lvlText w:val=""/>
      <w:lvlJc w:val="left"/>
      <w:pPr>
        <w:tabs>
          <w:tab w:val="num" w:pos="5040"/>
        </w:tabs>
        <w:ind w:left="5040" w:hanging="360"/>
      </w:pPr>
      <w:rPr>
        <w:rFonts w:ascii="Symbol" w:hAnsi="Symbol" w:hint="default"/>
      </w:rPr>
    </w:lvl>
    <w:lvl w:ilvl="7" w:tplc="B0448C20" w:tentative="1">
      <w:start w:val="1"/>
      <w:numFmt w:val="bullet"/>
      <w:lvlText w:val="o"/>
      <w:lvlJc w:val="left"/>
      <w:pPr>
        <w:tabs>
          <w:tab w:val="num" w:pos="5760"/>
        </w:tabs>
        <w:ind w:left="5760" w:hanging="360"/>
      </w:pPr>
      <w:rPr>
        <w:rFonts w:ascii="Courier New" w:hAnsi="Courier New" w:cs="Courier New" w:hint="default"/>
      </w:rPr>
    </w:lvl>
    <w:lvl w:ilvl="8" w:tplc="2BAEF6FA" w:tentative="1">
      <w:start w:val="1"/>
      <w:numFmt w:val="bullet"/>
      <w:lvlText w:val=""/>
      <w:lvlJc w:val="left"/>
      <w:pPr>
        <w:tabs>
          <w:tab w:val="num" w:pos="6480"/>
        </w:tabs>
        <w:ind w:left="6480" w:hanging="360"/>
      </w:pPr>
      <w:rPr>
        <w:rFonts w:ascii="Wingdings" w:hAnsi="Wingdings" w:hint="default"/>
      </w:rPr>
    </w:lvl>
  </w:abstractNum>
  <w:abstractNum w:abstractNumId="18">
    <w:nsid w:val="626D4206"/>
    <w:multiLevelType w:val="multilevel"/>
    <w:tmpl w:val="48FC7B8A"/>
    <w:lvl w:ilvl="0">
      <w:start w:val="1"/>
      <w:numFmt w:val="decimal"/>
      <w:pStyle w:val="AODocT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6297160E"/>
    <w:multiLevelType w:val="singleLevel"/>
    <w:tmpl w:val="82EC1892"/>
    <w:lvl w:ilvl="0">
      <w:start w:val="1"/>
      <w:numFmt w:val="lowerLetter"/>
      <w:pStyle w:val="Sub1"/>
      <w:lvlText w:val="(%1)"/>
      <w:lvlJc w:val="left"/>
      <w:pPr>
        <w:tabs>
          <w:tab w:val="num" w:pos="567"/>
        </w:tabs>
        <w:ind w:left="567" w:hanging="567"/>
      </w:pPr>
      <w:rPr>
        <w:u w:val="none"/>
      </w:rPr>
    </w:lvl>
  </w:abstractNum>
  <w:abstractNum w:abstractNumId="20">
    <w:nsid w:val="688E4A7D"/>
    <w:multiLevelType w:val="multilevel"/>
    <w:tmpl w:val="ED927864"/>
    <w:lvl w:ilvl="0">
      <w:start w:val="1"/>
      <w:numFmt w:val="decimal"/>
      <w:pStyle w:val="level1"/>
      <w:isLgl/>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start w:val="1"/>
      <w:numFmt w:val="decimal"/>
      <w:pStyle w:val="level2"/>
      <w:isLgl/>
      <w:lvlText w:val="%1.%2"/>
      <w:lvlJc w:val="left"/>
      <w:pPr>
        <w:tabs>
          <w:tab w:val="num" w:pos="851"/>
        </w:tabs>
        <w:ind w:left="851" w:hanging="851"/>
      </w:pPr>
      <w:rPr>
        <w:rFonts w:ascii="Times New Roman" w:hAnsi="Times New Roman" w:cs="Times New Roman" w:hint="default"/>
        <w:b w:val="0"/>
        <w:i w:val="0"/>
        <w:sz w:val="22"/>
        <w:szCs w:val="22"/>
      </w:rPr>
    </w:lvl>
    <w:lvl w:ilvl="2">
      <w:start w:val="1"/>
      <w:numFmt w:val="decimal"/>
      <w:pStyle w:val="level3"/>
      <w:isLgl/>
      <w:lvlText w:val="%1.%2.%3"/>
      <w:lvlJc w:val="left"/>
      <w:pPr>
        <w:tabs>
          <w:tab w:val="num" w:pos="1985"/>
        </w:tabs>
        <w:ind w:left="1985" w:hanging="1134"/>
      </w:pPr>
      <w:rPr>
        <w:rFonts w:ascii="Times New Roman" w:hAnsi="Times New Roman" w:cs="Times New Roman" w:hint="default"/>
        <w:b w:val="0"/>
        <w:i w:val="0"/>
        <w:sz w:val="22"/>
        <w:szCs w:val="22"/>
      </w:rPr>
    </w:lvl>
    <w:lvl w:ilvl="3">
      <w:start w:val="1"/>
      <w:numFmt w:val="decimal"/>
      <w:pStyle w:val="level4"/>
      <w:isLgl/>
      <w:lvlText w:val="%1.%2.%3.%4"/>
      <w:lvlJc w:val="left"/>
      <w:pPr>
        <w:tabs>
          <w:tab w:val="num" w:pos="1418"/>
        </w:tabs>
        <w:ind w:left="1418" w:hanging="1418"/>
      </w:pPr>
      <w:rPr>
        <w:rFonts w:ascii="Times New Roman" w:hAnsi="Times New Roman" w:cs="Times New Roman" w:hint="default"/>
        <w:b w:val="0"/>
        <w:i w:val="0"/>
        <w:sz w:val="22"/>
        <w:szCs w:val="22"/>
      </w:rPr>
    </w:lvl>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8FC6489"/>
    <w:multiLevelType w:val="hybridMultilevel"/>
    <w:tmpl w:val="F9409060"/>
    <w:lvl w:ilvl="0" w:tplc="08090005">
      <w:start w:val="1"/>
      <w:numFmt w:val="decimal"/>
      <w:lvlText w:val="%1."/>
      <w:lvlJc w:val="left"/>
      <w:pPr>
        <w:tabs>
          <w:tab w:val="num" w:pos="360"/>
        </w:tabs>
        <w:ind w:left="360" w:hanging="360"/>
      </w:pPr>
      <w:rPr>
        <w:rFonts w:hint="default"/>
      </w:rPr>
    </w:lvl>
    <w:lvl w:ilvl="1" w:tplc="08090003">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6AB270C0"/>
    <w:multiLevelType w:val="multilevel"/>
    <w:tmpl w:val="5A06FA00"/>
    <w:lvl w:ilvl="0">
      <w:start w:val="1"/>
      <w:numFmt w:val="decimal"/>
      <w:lvlText w:val="%1."/>
      <w:lvlJc w:val="left"/>
      <w:pPr>
        <w:tabs>
          <w:tab w:val="num" w:pos="510"/>
        </w:tabs>
        <w:ind w:left="510" w:hanging="510"/>
      </w:pPr>
      <w:rPr>
        <w:rFonts w:ascii="Times New Roman" w:hAnsi="Times New Roman" w:hint="default"/>
        <w:b w:val="0"/>
        <w:i w:val="0"/>
        <w:sz w:val="22"/>
      </w:rPr>
    </w:lvl>
    <w:lvl w:ilvl="1">
      <w:start w:val="1"/>
      <w:numFmt w:val="decimal"/>
      <w:lvlText w:val="%1.%2"/>
      <w:lvlJc w:val="left"/>
      <w:pPr>
        <w:tabs>
          <w:tab w:val="num" w:pos="1191"/>
        </w:tabs>
        <w:ind w:left="1191" w:hanging="681"/>
      </w:pPr>
      <w:rPr>
        <w:rFonts w:ascii="Times New Roman" w:hAnsi="Times New Roman" w:hint="default"/>
        <w:b w:val="0"/>
        <w:i w:val="0"/>
        <w:sz w:val="22"/>
      </w:rPr>
    </w:lvl>
    <w:lvl w:ilvl="2">
      <w:start w:val="1"/>
      <w:numFmt w:val="decimal"/>
      <w:lvlText w:val="%1.%2.%3"/>
      <w:lvlJc w:val="left"/>
      <w:pPr>
        <w:tabs>
          <w:tab w:val="num" w:pos="2041"/>
        </w:tabs>
        <w:ind w:left="2041" w:hanging="850"/>
      </w:pPr>
      <w:rPr>
        <w:rFonts w:ascii="Times New Roman" w:hAnsi="Times New Roman" w:hint="default"/>
        <w:b w:val="0"/>
        <w:i w:val="0"/>
        <w:sz w:val="22"/>
        <w:szCs w:val="22"/>
      </w:rPr>
    </w:lvl>
    <w:lvl w:ilvl="3">
      <w:start w:val="1"/>
      <w:numFmt w:val="lowerRoman"/>
      <w:lvlText w:val="(%4)"/>
      <w:lvlJc w:val="left"/>
      <w:pPr>
        <w:tabs>
          <w:tab w:val="num" w:pos="2778"/>
        </w:tabs>
        <w:ind w:left="2778" w:hanging="737"/>
      </w:pPr>
      <w:rPr>
        <w:rFonts w:ascii="Times New Roman" w:hAnsi="Times New Roman" w:hint="default"/>
        <w:b w:val="0"/>
        <w:i w:val="0"/>
        <w:sz w:val="22"/>
      </w:rPr>
    </w:lvl>
    <w:lvl w:ilvl="4">
      <w:start w:val="1"/>
      <w:numFmt w:val="lowerLetter"/>
      <w:lvlText w:val="(%5)"/>
      <w:lvlJc w:val="left"/>
      <w:pPr>
        <w:tabs>
          <w:tab w:val="num" w:pos="3289"/>
        </w:tabs>
        <w:ind w:left="3289" w:hanging="511"/>
      </w:pPr>
      <w:rPr>
        <w:rFonts w:ascii="Arial" w:hAnsi="Arial" w:hint="default"/>
        <w:b w:val="0"/>
        <w:i w:val="0"/>
        <w:sz w:val="22"/>
      </w:rPr>
    </w:lvl>
    <w:lvl w:ilvl="5">
      <w:start w:val="1"/>
      <w:numFmt w:val="decimal"/>
      <w:lvlText w:val="%1.%2.%3.%4.%5.%6"/>
      <w:lvlJc w:val="left"/>
      <w:pPr>
        <w:tabs>
          <w:tab w:val="num" w:pos="5613"/>
        </w:tabs>
        <w:ind w:left="5613" w:hanging="1190"/>
      </w:pPr>
      <w:rPr>
        <w:rFonts w:ascii="Arial" w:hAnsi="Arial" w:hint="default"/>
        <w:b w:val="0"/>
        <w:i w:val="0"/>
        <w:sz w:val="22"/>
      </w:rPr>
    </w:lvl>
    <w:lvl w:ilvl="6">
      <w:start w:val="1"/>
      <w:numFmt w:val="decimal"/>
      <w:lvlText w:val="%1.%2.%3.%4.%5.%6.%7"/>
      <w:lvlJc w:val="left"/>
      <w:pPr>
        <w:tabs>
          <w:tab w:val="num" w:pos="6237"/>
        </w:tabs>
        <w:ind w:left="6237" w:hanging="1417"/>
      </w:pPr>
      <w:rPr>
        <w:rFonts w:ascii="Arial" w:hAnsi="Arial" w:hint="default"/>
        <w:b w:val="0"/>
        <w:i w:val="0"/>
        <w:sz w:val="22"/>
      </w:rPr>
    </w:lvl>
    <w:lvl w:ilvl="7">
      <w:start w:val="1"/>
      <w:numFmt w:val="decimal"/>
      <w:lvlText w:val="%1.%2.%3.%4.%5.%6.%7.%8"/>
      <w:lvlJc w:val="left"/>
      <w:pPr>
        <w:tabs>
          <w:tab w:val="num" w:pos="7088"/>
        </w:tabs>
        <w:ind w:left="7088" w:hanging="1418"/>
      </w:pPr>
      <w:rPr>
        <w:rFonts w:ascii="Arial" w:hAnsi="Arial" w:hint="default"/>
        <w:b w:val="0"/>
        <w:i w:val="0"/>
        <w:sz w:val="22"/>
      </w:rPr>
    </w:lvl>
    <w:lvl w:ilvl="8">
      <w:start w:val="1"/>
      <w:numFmt w:val="decimal"/>
      <w:lvlText w:val="%1.%2.%3.%4.%5.%6.%7.%8.%9"/>
      <w:lvlJc w:val="left"/>
      <w:pPr>
        <w:tabs>
          <w:tab w:val="num" w:pos="8222"/>
        </w:tabs>
        <w:ind w:left="8222" w:hanging="1701"/>
      </w:pPr>
      <w:rPr>
        <w:rFonts w:hint="default"/>
      </w:rPr>
    </w:lvl>
  </w:abstractNum>
  <w:abstractNum w:abstractNumId="23">
    <w:nsid w:val="7262698E"/>
    <w:multiLevelType w:val="singleLevel"/>
    <w:tmpl w:val="4F2A6076"/>
    <w:lvl w:ilvl="0">
      <w:start w:val="27"/>
      <w:numFmt w:val="lowerLetter"/>
      <w:pStyle w:val="Sub2"/>
      <w:lvlText w:val="(%1)"/>
      <w:lvlJc w:val="left"/>
      <w:pPr>
        <w:tabs>
          <w:tab w:val="num" w:pos="567"/>
        </w:tabs>
        <w:ind w:left="567" w:hanging="567"/>
      </w:pPr>
      <w:rPr>
        <w:u w:val="none"/>
      </w:rPr>
    </w:lvl>
  </w:abstractNum>
  <w:abstractNum w:abstractNumId="24">
    <w:nsid w:val="744D7FC6"/>
    <w:multiLevelType w:val="hybridMultilevel"/>
    <w:tmpl w:val="780CD412"/>
    <w:lvl w:ilvl="0" w:tplc="83A86330">
      <w:start w:val="1"/>
      <w:numFmt w:val="decimal"/>
      <w:lvlText w:val="%1."/>
      <w:lvlJc w:val="left"/>
      <w:pPr>
        <w:tabs>
          <w:tab w:val="num" w:pos="720"/>
        </w:tabs>
        <w:ind w:left="720" w:hanging="360"/>
      </w:pPr>
      <w:rPr>
        <w:b w:val="0"/>
      </w:rPr>
    </w:lvl>
    <w:lvl w:ilvl="1" w:tplc="7EEE0A4E" w:tentative="1">
      <w:start w:val="1"/>
      <w:numFmt w:val="lowerLetter"/>
      <w:lvlText w:val="%2."/>
      <w:lvlJc w:val="left"/>
      <w:pPr>
        <w:tabs>
          <w:tab w:val="num" w:pos="1440"/>
        </w:tabs>
        <w:ind w:left="1440" w:hanging="360"/>
      </w:pPr>
    </w:lvl>
    <w:lvl w:ilvl="2" w:tplc="A68CBAAA" w:tentative="1">
      <w:start w:val="1"/>
      <w:numFmt w:val="lowerRoman"/>
      <w:lvlText w:val="%3."/>
      <w:lvlJc w:val="right"/>
      <w:pPr>
        <w:tabs>
          <w:tab w:val="num" w:pos="2160"/>
        </w:tabs>
        <w:ind w:left="2160" w:hanging="180"/>
      </w:pPr>
    </w:lvl>
    <w:lvl w:ilvl="3" w:tplc="912A8666" w:tentative="1">
      <w:start w:val="1"/>
      <w:numFmt w:val="decimal"/>
      <w:lvlText w:val="%4."/>
      <w:lvlJc w:val="left"/>
      <w:pPr>
        <w:tabs>
          <w:tab w:val="num" w:pos="2880"/>
        </w:tabs>
        <w:ind w:left="2880" w:hanging="360"/>
      </w:pPr>
    </w:lvl>
    <w:lvl w:ilvl="4" w:tplc="57A6DAE2" w:tentative="1">
      <w:start w:val="1"/>
      <w:numFmt w:val="lowerLetter"/>
      <w:lvlText w:val="%5."/>
      <w:lvlJc w:val="left"/>
      <w:pPr>
        <w:tabs>
          <w:tab w:val="num" w:pos="3600"/>
        </w:tabs>
        <w:ind w:left="3600" w:hanging="360"/>
      </w:pPr>
    </w:lvl>
    <w:lvl w:ilvl="5" w:tplc="A56CA5DC" w:tentative="1">
      <w:start w:val="1"/>
      <w:numFmt w:val="lowerRoman"/>
      <w:lvlText w:val="%6."/>
      <w:lvlJc w:val="right"/>
      <w:pPr>
        <w:tabs>
          <w:tab w:val="num" w:pos="4320"/>
        </w:tabs>
        <w:ind w:left="4320" w:hanging="180"/>
      </w:pPr>
    </w:lvl>
    <w:lvl w:ilvl="6" w:tplc="89E8FCEA" w:tentative="1">
      <w:start w:val="1"/>
      <w:numFmt w:val="decimal"/>
      <w:lvlText w:val="%7."/>
      <w:lvlJc w:val="left"/>
      <w:pPr>
        <w:tabs>
          <w:tab w:val="num" w:pos="5040"/>
        </w:tabs>
        <w:ind w:left="5040" w:hanging="360"/>
      </w:pPr>
    </w:lvl>
    <w:lvl w:ilvl="7" w:tplc="20BAC34C" w:tentative="1">
      <w:start w:val="1"/>
      <w:numFmt w:val="lowerLetter"/>
      <w:lvlText w:val="%8."/>
      <w:lvlJc w:val="left"/>
      <w:pPr>
        <w:tabs>
          <w:tab w:val="num" w:pos="5760"/>
        </w:tabs>
        <w:ind w:left="5760" w:hanging="360"/>
      </w:pPr>
    </w:lvl>
    <w:lvl w:ilvl="8" w:tplc="DD7A1676" w:tentative="1">
      <w:start w:val="1"/>
      <w:numFmt w:val="lowerRoman"/>
      <w:lvlText w:val="%9."/>
      <w:lvlJc w:val="right"/>
      <w:pPr>
        <w:tabs>
          <w:tab w:val="num" w:pos="6480"/>
        </w:tabs>
        <w:ind w:left="6480" w:hanging="180"/>
      </w:pPr>
    </w:lvl>
  </w:abstractNum>
  <w:abstractNum w:abstractNumId="25">
    <w:nsid w:val="78996121"/>
    <w:multiLevelType w:val="hybridMultilevel"/>
    <w:tmpl w:val="F1469586"/>
    <w:lvl w:ilvl="0" w:tplc="27E286A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605"/>
        </w:tabs>
        <w:ind w:left="-605" w:hanging="360"/>
      </w:pPr>
    </w:lvl>
    <w:lvl w:ilvl="2" w:tplc="0409001B" w:tentative="1">
      <w:start w:val="1"/>
      <w:numFmt w:val="lowerRoman"/>
      <w:lvlText w:val="%3."/>
      <w:lvlJc w:val="right"/>
      <w:pPr>
        <w:tabs>
          <w:tab w:val="num" w:pos="115"/>
        </w:tabs>
        <w:ind w:left="115" w:hanging="180"/>
      </w:pPr>
    </w:lvl>
    <w:lvl w:ilvl="3" w:tplc="0409000F" w:tentative="1">
      <w:start w:val="1"/>
      <w:numFmt w:val="decimal"/>
      <w:lvlText w:val="%4."/>
      <w:lvlJc w:val="left"/>
      <w:pPr>
        <w:tabs>
          <w:tab w:val="num" w:pos="835"/>
        </w:tabs>
        <w:ind w:left="835" w:hanging="360"/>
      </w:pPr>
    </w:lvl>
    <w:lvl w:ilvl="4" w:tplc="04090019" w:tentative="1">
      <w:start w:val="1"/>
      <w:numFmt w:val="lowerLetter"/>
      <w:lvlText w:val="%5."/>
      <w:lvlJc w:val="left"/>
      <w:pPr>
        <w:tabs>
          <w:tab w:val="num" w:pos="1555"/>
        </w:tabs>
        <w:ind w:left="1555" w:hanging="360"/>
      </w:pPr>
    </w:lvl>
    <w:lvl w:ilvl="5" w:tplc="0409001B" w:tentative="1">
      <w:start w:val="1"/>
      <w:numFmt w:val="lowerRoman"/>
      <w:lvlText w:val="%6."/>
      <w:lvlJc w:val="right"/>
      <w:pPr>
        <w:tabs>
          <w:tab w:val="num" w:pos="2275"/>
        </w:tabs>
        <w:ind w:left="2275" w:hanging="180"/>
      </w:pPr>
    </w:lvl>
    <w:lvl w:ilvl="6" w:tplc="0409000F" w:tentative="1">
      <w:start w:val="1"/>
      <w:numFmt w:val="decimal"/>
      <w:lvlText w:val="%7."/>
      <w:lvlJc w:val="left"/>
      <w:pPr>
        <w:tabs>
          <w:tab w:val="num" w:pos="2995"/>
        </w:tabs>
        <w:ind w:left="2995" w:hanging="360"/>
      </w:pPr>
    </w:lvl>
    <w:lvl w:ilvl="7" w:tplc="04090019" w:tentative="1">
      <w:start w:val="1"/>
      <w:numFmt w:val="lowerLetter"/>
      <w:lvlText w:val="%8."/>
      <w:lvlJc w:val="left"/>
      <w:pPr>
        <w:tabs>
          <w:tab w:val="num" w:pos="3715"/>
        </w:tabs>
        <w:ind w:left="3715" w:hanging="360"/>
      </w:pPr>
    </w:lvl>
    <w:lvl w:ilvl="8" w:tplc="0409001B" w:tentative="1">
      <w:start w:val="1"/>
      <w:numFmt w:val="lowerRoman"/>
      <w:lvlText w:val="%9."/>
      <w:lvlJc w:val="right"/>
      <w:pPr>
        <w:tabs>
          <w:tab w:val="num" w:pos="4435"/>
        </w:tabs>
        <w:ind w:left="4435" w:hanging="180"/>
      </w:pPr>
    </w:lvl>
  </w:abstractNum>
  <w:abstractNum w:abstractNumId="26">
    <w:nsid w:val="796609A9"/>
    <w:multiLevelType w:val="multilevel"/>
    <w:tmpl w:val="81CE5AC6"/>
    <w:lvl w:ilvl="0">
      <w:start w:val="1"/>
      <w:numFmt w:val="decimal"/>
      <w:pStyle w:val="alevel1"/>
      <w:isLgl/>
      <w:lvlText w:val="%1"/>
      <w:lvlJc w:val="left"/>
      <w:pPr>
        <w:tabs>
          <w:tab w:val="num" w:pos="567"/>
        </w:tabs>
        <w:ind w:left="567" w:hanging="567"/>
      </w:pPr>
      <w:rPr>
        <w:u w:val="none"/>
      </w:rPr>
    </w:lvl>
    <w:lvl w:ilvl="1">
      <w:start w:val="1"/>
      <w:numFmt w:val="decimal"/>
      <w:pStyle w:val="alevel2"/>
      <w:isLgl/>
      <w:lvlText w:val="%1.%2"/>
      <w:lvlJc w:val="left"/>
      <w:pPr>
        <w:tabs>
          <w:tab w:val="num" w:pos="851"/>
        </w:tabs>
        <w:ind w:left="851" w:hanging="851"/>
      </w:pPr>
    </w:lvl>
    <w:lvl w:ilvl="2">
      <w:start w:val="1"/>
      <w:numFmt w:val="decimal"/>
      <w:pStyle w:val="alevel3"/>
      <w:lvlText w:val="%1.%2.%3"/>
      <w:lvlJc w:val="left"/>
      <w:pPr>
        <w:tabs>
          <w:tab w:val="num" w:pos="1134"/>
        </w:tabs>
        <w:ind w:left="1134" w:hanging="1134"/>
      </w:pPr>
    </w:lvl>
    <w:lvl w:ilvl="3">
      <w:start w:val="1"/>
      <w:numFmt w:val="decimal"/>
      <w:pStyle w:val="alevel4"/>
      <w:lvlText w:val="%1.%2.%3.%4"/>
      <w:lvlJc w:val="left"/>
      <w:pPr>
        <w:tabs>
          <w:tab w:val="num" w:pos="1418"/>
        </w:tabs>
        <w:ind w:left="1418" w:hanging="1418"/>
      </w:pPr>
    </w:lvl>
    <w:lvl w:ilvl="4">
      <w:start w:val="1"/>
      <w:numFmt w:val="decimal"/>
      <w:pStyle w:val="alevel5"/>
      <w:lvlText w:val="%1.%2.%3.%4.%5"/>
      <w:lvlJc w:val="left"/>
      <w:pPr>
        <w:tabs>
          <w:tab w:val="num" w:pos="1701"/>
        </w:tabs>
        <w:ind w:left="1701" w:hanging="1701"/>
      </w:pPr>
    </w:lvl>
    <w:lvl w:ilvl="5">
      <w:start w:val="1"/>
      <w:numFmt w:val="decimal"/>
      <w:pStyle w:val="alevel6"/>
      <w:lvlText w:val="%1.%2.%3.%4.%5.%6"/>
      <w:lvlJc w:val="left"/>
      <w:pPr>
        <w:tabs>
          <w:tab w:val="num" w:pos="1985"/>
        </w:tabs>
        <w:ind w:left="1985" w:hanging="1985"/>
      </w:pPr>
    </w:lvl>
    <w:lvl w:ilvl="6">
      <w:start w:val="1"/>
      <w:numFmt w:val="decimal"/>
      <w:pStyle w:val="alevel7"/>
      <w:lvlText w:val="%1.%2.%3.%4.%5.%6.%7"/>
      <w:lvlJc w:val="left"/>
      <w:pPr>
        <w:tabs>
          <w:tab w:val="num" w:pos="2268"/>
        </w:tabs>
        <w:ind w:left="2268" w:hanging="226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
  </w:num>
  <w:num w:numId="8">
    <w:abstractNumId w:val="23"/>
  </w:num>
  <w:num w:numId="9">
    <w:abstractNumId w:val="24"/>
  </w:num>
  <w:num w:numId="10">
    <w:abstractNumId w:val="5"/>
  </w:num>
  <w:num w:numId="11">
    <w:abstractNumId w:val="6"/>
  </w:num>
  <w:num w:numId="12">
    <w:abstractNumId w:val="21"/>
  </w:num>
  <w:num w:numId="13">
    <w:abstractNumId w:val="4"/>
  </w:num>
  <w:num w:numId="14">
    <w:abstractNumId w:val="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1"/>
  </w:num>
  <w:num w:numId="19">
    <w:abstractNumId w:val="17"/>
  </w:num>
  <w:num w:numId="20">
    <w:abstractNumId w:val="12"/>
  </w:num>
  <w:num w:numId="21">
    <w:abstractNumId w:val="3"/>
  </w:num>
  <w:num w:numId="22">
    <w:abstractNumId w:val="16"/>
  </w:num>
  <w:num w:numId="23">
    <w:abstractNumId w:val="11"/>
  </w:num>
  <w:num w:numId="24">
    <w:abstractNumId w:val="13"/>
  </w:num>
  <w:num w:numId="25">
    <w:abstractNumId w:val="14"/>
  </w:num>
  <w:num w:numId="26">
    <w:abstractNumId w:val="2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num>
  <w:num w:numId="30">
    <w:abstractNumId w:val="15"/>
  </w:num>
  <w:num w:numId="31">
    <w:abstractNumId w:val="26"/>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25"/>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1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ZA" w:vendorID="64" w:dllVersion="131078" w:nlCheck="1" w:checkStyle="1"/>
  <w:activeWritingStyle w:appName="MSWord" w:lang="fr-FR" w:vendorID="64" w:dllVersion="131078" w:nlCheck="1" w:checkStyle="1"/>
  <w:proofState w:spelling="clean" w:grammar="clean"/>
  <w:attachedTemplate r:id="rId1"/>
  <w:stylePaneFormatFilter w:val="3F01"/>
  <w:trackRevisions/>
  <w:doNotTrackMoves/>
  <w:defaultTabStop w:val="720"/>
  <w:noPunctuationKerning/>
  <w:characterSpacingControl w:val="doNotCompress"/>
  <w:hdrShapeDefaults>
    <o:shapedefaults v:ext="edit" spidmax="9217"/>
  </w:hdrShapeDefaults>
  <w:footnotePr>
    <w:footnote w:id="-1"/>
    <w:footnote w:id="0"/>
  </w:footnotePr>
  <w:endnotePr>
    <w:endnote w:id="-1"/>
    <w:endnote w:id="0"/>
  </w:endnotePr>
  <w:compat>
    <w:printColBlack/>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25C9"/>
    <w:rsid w:val="000019AF"/>
    <w:rsid w:val="00001D5B"/>
    <w:rsid w:val="00002896"/>
    <w:rsid w:val="00004444"/>
    <w:rsid w:val="00004B36"/>
    <w:rsid w:val="00005360"/>
    <w:rsid w:val="0000679B"/>
    <w:rsid w:val="00012CEF"/>
    <w:rsid w:val="00012DC6"/>
    <w:rsid w:val="00013C90"/>
    <w:rsid w:val="00014A56"/>
    <w:rsid w:val="00014CD9"/>
    <w:rsid w:val="00022511"/>
    <w:rsid w:val="00022525"/>
    <w:rsid w:val="00023F90"/>
    <w:rsid w:val="00027612"/>
    <w:rsid w:val="00030AF4"/>
    <w:rsid w:val="00030EAB"/>
    <w:rsid w:val="00032A58"/>
    <w:rsid w:val="00032DE0"/>
    <w:rsid w:val="0003303F"/>
    <w:rsid w:val="00036F3F"/>
    <w:rsid w:val="0003739A"/>
    <w:rsid w:val="0003775D"/>
    <w:rsid w:val="000420BE"/>
    <w:rsid w:val="00042156"/>
    <w:rsid w:val="000435DC"/>
    <w:rsid w:val="000446B3"/>
    <w:rsid w:val="00045344"/>
    <w:rsid w:val="00046352"/>
    <w:rsid w:val="00046DC4"/>
    <w:rsid w:val="00046F0F"/>
    <w:rsid w:val="0004718E"/>
    <w:rsid w:val="000516B8"/>
    <w:rsid w:val="00051D29"/>
    <w:rsid w:val="000523FA"/>
    <w:rsid w:val="00053A27"/>
    <w:rsid w:val="00054173"/>
    <w:rsid w:val="00057A38"/>
    <w:rsid w:val="0006133D"/>
    <w:rsid w:val="000617A4"/>
    <w:rsid w:val="000664D4"/>
    <w:rsid w:val="00066745"/>
    <w:rsid w:val="00066E88"/>
    <w:rsid w:val="00070162"/>
    <w:rsid w:val="000722FE"/>
    <w:rsid w:val="00073338"/>
    <w:rsid w:val="00073F1F"/>
    <w:rsid w:val="00075811"/>
    <w:rsid w:val="00075852"/>
    <w:rsid w:val="00081396"/>
    <w:rsid w:val="00081D79"/>
    <w:rsid w:val="00083861"/>
    <w:rsid w:val="00086325"/>
    <w:rsid w:val="00087115"/>
    <w:rsid w:val="00090B45"/>
    <w:rsid w:val="00091E2E"/>
    <w:rsid w:val="00092014"/>
    <w:rsid w:val="000936C8"/>
    <w:rsid w:val="000948A8"/>
    <w:rsid w:val="00094D89"/>
    <w:rsid w:val="000977B1"/>
    <w:rsid w:val="00097957"/>
    <w:rsid w:val="000A08CB"/>
    <w:rsid w:val="000A14EE"/>
    <w:rsid w:val="000A1A31"/>
    <w:rsid w:val="000A26CF"/>
    <w:rsid w:val="000A298A"/>
    <w:rsid w:val="000A4C81"/>
    <w:rsid w:val="000A5C7C"/>
    <w:rsid w:val="000B5AF0"/>
    <w:rsid w:val="000B5C72"/>
    <w:rsid w:val="000B67B4"/>
    <w:rsid w:val="000B72FE"/>
    <w:rsid w:val="000B754E"/>
    <w:rsid w:val="000C097F"/>
    <w:rsid w:val="000C0A9E"/>
    <w:rsid w:val="000C0FDB"/>
    <w:rsid w:val="000C1D4B"/>
    <w:rsid w:val="000C7F4A"/>
    <w:rsid w:val="000D14F1"/>
    <w:rsid w:val="000D30B2"/>
    <w:rsid w:val="000D31CE"/>
    <w:rsid w:val="000D46A4"/>
    <w:rsid w:val="000D59F4"/>
    <w:rsid w:val="000E3001"/>
    <w:rsid w:val="000E3FD1"/>
    <w:rsid w:val="000E4BB4"/>
    <w:rsid w:val="000E78F4"/>
    <w:rsid w:val="000F1A51"/>
    <w:rsid w:val="000F2D45"/>
    <w:rsid w:val="000F3299"/>
    <w:rsid w:val="000F4562"/>
    <w:rsid w:val="00100597"/>
    <w:rsid w:val="00107C30"/>
    <w:rsid w:val="00111687"/>
    <w:rsid w:val="00113E10"/>
    <w:rsid w:val="001141B2"/>
    <w:rsid w:val="00115528"/>
    <w:rsid w:val="00116628"/>
    <w:rsid w:val="0011747F"/>
    <w:rsid w:val="00120DCC"/>
    <w:rsid w:val="0012118E"/>
    <w:rsid w:val="00121644"/>
    <w:rsid w:val="0012338D"/>
    <w:rsid w:val="00123930"/>
    <w:rsid w:val="00123F4E"/>
    <w:rsid w:val="001244AB"/>
    <w:rsid w:val="00126C84"/>
    <w:rsid w:val="0013164B"/>
    <w:rsid w:val="0013317F"/>
    <w:rsid w:val="00133DEA"/>
    <w:rsid w:val="00134126"/>
    <w:rsid w:val="00134626"/>
    <w:rsid w:val="00135C9F"/>
    <w:rsid w:val="0013661F"/>
    <w:rsid w:val="001425A4"/>
    <w:rsid w:val="0014433C"/>
    <w:rsid w:val="001446DE"/>
    <w:rsid w:val="001455BE"/>
    <w:rsid w:val="001458A9"/>
    <w:rsid w:val="00146A4F"/>
    <w:rsid w:val="001471C8"/>
    <w:rsid w:val="00147349"/>
    <w:rsid w:val="00150499"/>
    <w:rsid w:val="00152D6E"/>
    <w:rsid w:val="0016129C"/>
    <w:rsid w:val="0016217E"/>
    <w:rsid w:val="001630B4"/>
    <w:rsid w:val="0016392C"/>
    <w:rsid w:val="00163D4B"/>
    <w:rsid w:val="00164753"/>
    <w:rsid w:val="00165CAE"/>
    <w:rsid w:val="00166B38"/>
    <w:rsid w:val="00166B95"/>
    <w:rsid w:val="00166C17"/>
    <w:rsid w:val="00167C15"/>
    <w:rsid w:val="001703CF"/>
    <w:rsid w:val="00171CC9"/>
    <w:rsid w:val="0017254B"/>
    <w:rsid w:val="00174128"/>
    <w:rsid w:val="001747BE"/>
    <w:rsid w:val="00176AB0"/>
    <w:rsid w:val="00176B97"/>
    <w:rsid w:val="00177056"/>
    <w:rsid w:val="00177401"/>
    <w:rsid w:val="001779AF"/>
    <w:rsid w:val="00181585"/>
    <w:rsid w:val="001818AC"/>
    <w:rsid w:val="001842DC"/>
    <w:rsid w:val="00184500"/>
    <w:rsid w:val="00184DC4"/>
    <w:rsid w:val="0018566C"/>
    <w:rsid w:val="001864BC"/>
    <w:rsid w:val="00187A3F"/>
    <w:rsid w:val="00190822"/>
    <w:rsid w:val="0019087B"/>
    <w:rsid w:val="00196D41"/>
    <w:rsid w:val="001A0937"/>
    <w:rsid w:val="001A2BE3"/>
    <w:rsid w:val="001A3D68"/>
    <w:rsid w:val="001A6367"/>
    <w:rsid w:val="001A67A4"/>
    <w:rsid w:val="001B3119"/>
    <w:rsid w:val="001B3621"/>
    <w:rsid w:val="001B74DD"/>
    <w:rsid w:val="001B7D84"/>
    <w:rsid w:val="001C03D5"/>
    <w:rsid w:val="001C110F"/>
    <w:rsid w:val="001C2135"/>
    <w:rsid w:val="001C2A87"/>
    <w:rsid w:val="001C3C0B"/>
    <w:rsid w:val="001C4F22"/>
    <w:rsid w:val="001C5523"/>
    <w:rsid w:val="001C5A35"/>
    <w:rsid w:val="001C6EBD"/>
    <w:rsid w:val="001D1FEC"/>
    <w:rsid w:val="001D219C"/>
    <w:rsid w:val="001D36F8"/>
    <w:rsid w:val="001D5FBB"/>
    <w:rsid w:val="001D6363"/>
    <w:rsid w:val="001E0665"/>
    <w:rsid w:val="001E12F6"/>
    <w:rsid w:val="001E38D3"/>
    <w:rsid w:val="001E42FA"/>
    <w:rsid w:val="001E48AA"/>
    <w:rsid w:val="001E50B1"/>
    <w:rsid w:val="001E5410"/>
    <w:rsid w:val="001E56EA"/>
    <w:rsid w:val="001E5A13"/>
    <w:rsid w:val="001E73EB"/>
    <w:rsid w:val="001E756E"/>
    <w:rsid w:val="001F5886"/>
    <w:rsid w:val="001F6190"/>
    <w:rsid w:val="001F7767"/>
    <w:rsid w:val="002011CD"/>
    <w:rsid w:val="00201C03"/>
    <w:rsid w:val="002020FD"/>
    <w:rsid w:val="00202BA0"/>
    <w:rsid w:val="002032A9"/>
    <w:rsid w:val="0020590B"/>
    <w:rsid w:val="00206EE2"/>
    <w:rsid w:val="00211DB9"/>
    <w:rsid w:val="00212DA7"/>
    <w:rsid w:val="0021470A"/>
    <w:rsid w:val="00215890"/>
    <w:rsid w:val="0022021D"/>
    <w:rsid w:val="00221AB1"/>
    <w:rsid w:val="002229A7"/>
    <w:rsid w:val="00224B4C"/>
    <w:rsid w:val="00224C3B"/>
    <w:rsid w:val="00225A74"/>
    <w:rsid w:val="0022657D"/>
    <w:rsid w:val="002300E3"/>
    <w:rsid w:val="002334D4"/>
    <w:rsid w:val="00235CB4"/>
    <w:rsid w:val="0023620C"/>
    <w:rsid w:val="00237E63"/>
    <w:rsid w:val="0024171E"/>
    <w:rsid w:val="002432EB"/>
    <w:rsid w:val="00244528"/>
    <w:rsid w:val="002474C7"/>
    <w:rsid w:val="00250A39"/>
    <w:rsid w:val="0025148F"/>
    <w:rsid w:val="00253571"/>
    <w:rsid w:val="00253FD0"/>
    <w:rsid w:val="00254B91"/>
    <w:rsid w:val="00255340"/>
    <w:rsid w:val="002554DB"/>
    <w:rsid w:val="0025612B"/>
    <w:rsid w:val="00256DDD"/>
    <w:rsid w:val="002572EF"/>
    <w:rsid w:val="0026053E"/>
    <w:rsid w:val="00264E03"/>
    <w:rsid w:val="00264FC5"/>
    <w:rsid w:val="00267AD4"/>
    <w:rsid w:val="00267CAF"/>
    <w:rsid w:val="002707FB"/>
    <w:rsid w:val="00270CB6"/>
    <w:rsid w:val="00272402"/>
    <w:rsid w:val="00273796"/>
    <w:rsid w:val="00276AAA"/>
    <w:rsid w:val="00276C06"/>
    <w:rsid w:val="00277697"/>
    <w:rsid w:val="002807A3"/>
    <w:rsid w:val="00281F44"/>
    <w:rsid w:val="0028249E"/>
    <w:rsid w:val="002833B1"/>
    <w:rsid w:val="002834B1"/>
    <w:rsid w:val="002834EA"/>
    <w:rsid w:val="00285662"/>
    <w:rsid w:val="00287790"/>
    <w:rsid w:val="00287D2F"/>
    <w:rsid w:val="002900DF"/>
    <w:rsid w:val="002953B7"/>
    <w:rsid w:val="00295D5C"/>
    <w:rsid w:val="00296882"/>
    <w:rsid w:val="002977CE"/>
    <w:rsid w:val="002A0BA6"/>
    <w:rsid w:val="002A1316"/>
    <w:rsid w:val="002A2061"/>
    <w:rsid w:val="002A2F09"/>
    <w:rsid w:val="002A4FEB"/>
    <w:rsid w:val="002A5161"/>
    <w:rsid w:val="002A575C"/>
    <w:rsid w:val="002A5E16"/>
    <w:rsid w:val="002A6ADC"/>
    <w:rsid w:val="002A6FF3"/>
    <w:rsid w:val="002A7398"/>
    <w:rsid w:val="002A7BB7"/>
    <w:rsid w:val="002B1B2F"/>
    <w:rsid w:val="002B4995"/>
    <w:rsid w:val="002B5339"/>
    <w:rsid w:val="002B57B6"/>
    <w:rsid w:val="002B6727"/>
    <w:rsid w:val="002C1A7D"/>
    <w:rsid w:val="002C25D9"/>
    <w:rsid w:val="002C30CB"/>
    <w:rsid w:val="002D0CBF"/>
    <w:rsid w:val="002D12DB"/>
    <w:rsid w:val="002D177D"/>
    <w:rsid w:val="002D2520"/>
    <w:rsid w:val="002D293A"/>
    <w:rsid w:val="002D2E2A"/>
    <w:rsid w:val="002D59BB"/>
    <w:rsid w:val="002D5DE3"/>
    <w:rsid w:val="002D6696"/>
    <w:rsid w:val="002E12D1"/>
    <w:rsid w:val="002E1CE9"/>
    <w:rsid w:val="002E6577"/>
    <w:rsid w:val="002E6A1A"/>
    <w:rsid w:val="002E7872"/>
    <w:rsid w:val="002E7BAA"/>
    <w:rsid w:val="002F014A"/>
    <w:rsid w:val="002F0E14"/>
    <w:rsid w:val="002F10E8"/>
    <w:rsid w:val="002F1837"/>
    <w:rsid w:val="002F2ED5"/>
    <w:rsid w:val="002F3AFA"/>
    <w:rsid w:val="002F48E0"/>
    <w:rsid w:val="002F4979"/>
    <w:rsid w:val="002F4AA3"/>
    <w:rsid w:val="002F56D0"/>
    <w:rsid w:val="002F6D87"/>
    <w:rsid w:val="002F725F"/>
    <w:rsid w:val="00302589"/>
    <w:rsid w:val="00302690"/>
    <w:rsid w:val="003027B1"/>
    <w:rsid w:val="003038E2"/>
    <w:rsid w:val="003053CF"/>
    <w:rsid w:val="0030552C"/>
    <w:rsid w:val="00312E13"/>
    <w:rsid w:val="00312ECE"/>
    <w:rsid w:val="00313EBF"/>
    <w:rsid w:val="0031676B"/>
    <w:rsid w:val="00316D95"/>
    <w:rsid w:val="00317066"/>
    <w:rsid w:val="00317905"/>
    <w:rsid w:val="00322DBF"/>
    <w:rsid w:val="003236C5"/>
    <w:rsid w:val="00323E39"/>
    <w:rsid w:val="00324F3F"/>
    <w:rsid w:val="00325832"/>
    <w:rsid w:val="003260C6"/>
    <w:rsid w:val="00327582"/>
    <w:rsid w:val="003300FB"/>
    <w:rsid w:val="00331E33"/>
    <w:rsid w:val="0033267A"/>
    <w:rsid w:val="00333503"/>
    <w:rsid w:val="003376FB"/>
    <w:rsid w:val="00337B4B"/>
    <w:rsid w:val="0034054E"/>
    <w:rsid w:val="00342F25"/>
    <w:rsid w:val="00346319"/>
    <w:rsid w:val="003463F9"/>
    <w:rsid w:val="00346C56"/>
    <w:rsid w:val="003470C1"/>
    <w:rsid w:val="00350A70"/>
    <w:rsid w:val="003511D2"/>
    <w:rsid w:val="00351FC5"/>
    <w:rsid w:val="00352949"/>
    <w:rsid w:val="003546B7"/>
    <w:rsid w:val="00355636"/>
    <w:rsid w:val="00357F67"/>
    <w:rsid w:val="00360649"/>
    <w:rsid w:val="00360C3C"/>
    <w:rsid w:val="00361B17"/>
    <w:rsid w:val="00361BC1"/>
    <w:rsid w:val="0036216B"/>
    <w:rsid w:val="00364B8B"/>
    <w:rsid w:val="003657D3"/>
    <w:rsid w:val="00366480"/>
    <w:rsid w:val="00366891"/>
    <w:rsid w:val="00370037"/>
    <w:rsid w:val="0037029C"/>
    <w:rsid w:val="00370FD8"/>
    <w:rsid w:val="003715CB"/>
    <w:rsid w:val="00371AA4"/>
    <w:rsid w:val="00371C3F"/>
    <w:rsid w:val="00372805"/>
    <w:rsid w:val="00375699"/>
    <w:rsid w:val="003762FB"/>
    <w:rsid w:val="00377E92"/>
    <w:rsid w:val="00380951"/>
    <w:rsid w:val="003828C8"/>
    <w:rsid w:val="0038317C"/>
    <w:rsid w:val="0038347A"/>
    <w:rsid w:val="00384229"/>
    <w:rsid w:val="00384D81"/>
    <w:rsid w:val="00385744"/>
    <w:rsid w:val="00385FEC"/>
    <w:rsid w:val="00390884"/>
    <w:rsid w:val="003911DD"/>
    <w:rsid w:val="003915B2"/>
    <w:rsid w:val="003924BC"/>
    <w:rsid w:val="00393926"/>
    <w:rsid w:val="00395837"/>
    <w:rsid w:val="00395B8C"/>
    <w:rsid w:val="003A13EE"/>
    <w:rsid w:val="003A23AF"/>
    <w:rsid w:val="003A3927"/>
    <w:rsid w:val="003A4E9E"/>
    <w:rsid w:val="003A7C01"/>
    <w:rsid w:val="003B2D56"/>
    <w:rsid w:val="003B30A1"/>
    <w:rsid w:val="003B6E91"/>
    <w:rsid w:val="003C07C0"/>
    <w:rsid w:val="003C0B9A"/>
    <w:rsid w:val="003C1C5F"/>
    <w:rsid w:val="003C32F3"/>
    <w:rsid w:val="003C4844"/>
    <w:rsid w:val="003C5730"/>
    <w:rsid w:val="003C5774"/>
    <w:rsid w:val="003C628D"/>
    <w:rsid w:val="003C7361"/>
    <w:rsid w:val="003D0017"/>
    <w:rsid w:val="003D08B3"/>
    <w:rsid w:val="003D37D5"/>
    <w:rsid w:val="003D5331"/>
    <w:rsid w:val="003D757B"/>
    <w:rsid w:val="003D7C38"/>
    <w:rsid w:val="003E1ACC"/>
    <w:rsid w:val="003E34B4"/>
    <w:rsid w:val="003E3816"/>
    <w:rsid w:val="003E45E6"/>
    <w:rsid w:val="003E57D7"/>
    <w:rsid w:val="003E6868"/>
    <w:rsid w:val="003E7450"/>
    <w:rsid w:val="003E7CD4"/>
    <w:rsid w:val="003F1671"/>
    <w:rsid w:val="003F19AF"/>
    <w:rsid w:val="003F1F3F"/>
    <w:rsid w:val="003F52F4"/>
    <w:rsid w:val="003F75C0"/>
    <w:rsid w:val="003F7A12"/>
    <w:rsid w:val="00400C42"/>
    <w:rsid w:val="0040279A"/>
    <w:rsid w:val="0040411F"/>
    <w:rsid w:val="004064C1"/>
    <w:rsid w:val="0041085C"/>
    <w:rsid w:val="00410D1A"/>
    <w:rsid w:val="00411F21"/>
    <w:rsid w:val="00412E05"/>
    <w:rsid w:val="004136E4"/>
    <w:rsid w:val="0041451D"/>
    <w:rsid w:val="00415A4F"/>
    <w:rsid w:val="004170B4"/>
    <w:rsid w:val="00417FC6"/>
    <w:rsid w:val="00422AB9"/>
    <w:rsid w:val="004237F6"/>
    <w:rsid w:val="00432A3A"/>
    <w:rsid w:val="00434D54"/>
    <w:rsid w:val="0043679C"/>
    <w:rsid w:val="00440437"/>
    <w:rsid w:val="00440C14"/>
    <w:rsid w:val="00447343"/>
    <w:rsid w:val="0045132B"/>
    <w:rsid w:val="00452833"/>
    <w:rsid w:val="004559ED"/>
    <w:rsid w:val="00456398"/>
    <w:rsid w:val="0045656B"/>
    <w:rsid w:val="004606A8"/>
    <w:rsid w:val="00462046"/>
    <w:rsid w:val="00463CF8"/>
    <w:rsid w:val="00464410"/>
    <w:rsid w:val="00465146"/>
    <w:rsid w:val="00470443"/>
    <w:rsid w:val="004717DA"/>
    <w:rsid w:val="00472BD5"/>
    <w:rsid w:val="00473BBF"/>
    <w:rsid w:val="00475FFF"/>
    <w:rsid w:val="004765A3"/>
    <w:rsid w:val="00477872"/>
    <w:rsid w:val="004805DB"/>
    <w:rsid w:val="004806C8"/>
    <w:rsid w:val="00481AB7"/>
    <w:rsid w:val="00481B91"/>
    <w:rsid w:val="00482033"/>
    <w:rsid w:val="0048204A"/>
    <w:rsid w:val="0048394A"/>
    <w:rsid w:val="00483EF7"/>
    <w:rsid w:val="00484221"/>
    <w:rsid w:val="00485BC7"/>
    <w:rsid w:val="004862FA"/>
    <w:rsid w:val="004864E3"/>
    <w:rsid w:val="00493D72"/>
    <w:rsid w:val="00494E2D"/>
    <w:rsid w:val="004962EF"/>
    <w:rsid w:val="0049658B"/>
    <w:rsid w:val="004A0AF5"/>
    <w:rsid w:val="004A240B"/>
    <w:rsid w:val="004A34C1"/>
    <w:rsid w:val="004A3F8E"/>
    <w:rsid w:val="004A54B9"/>
    <w:rsid w:val="004A5B98"/>
    <w:rsid w:val="004B0315"/>
    <w:rsid w:val="004B20D6"/>
    <w:rsid w:val="004B4C5E"/>
    <w:rsid w:val="004B5078"/>
    <w:rsid w:val="004B507D"/>
    <w:rsid w:val="004B5A84"/>
    <w:rsid w:val="004B696B"/>
    <w:rsid w:val="004B7461"/>
    <w:rsid w:val="004C51AA"/>
    <w:rsid w:val="004C7F3C"/>
    <w:rsid w:val="004D0640"/>
    <w:rsid w:val="004D1AEB"/>
    <w:rsid w:val="004D2988"/>
    <w:rsid w:val="004D30EF"/>
    <w:rsid w:val="004D3D65"/>
    <w:rsid w:val="004D7CFA"/>
    <w:rsid w:val="004E15A8"/>
    <w:rsid w:val="004E1E38"/>
    <w:rsid w:val="004E321F"/>
    <w:rsid w:val="004E3D29"/>
    <w:rsid w:val="004E47D1"/>
    <w:rsid w:val="004E5905"/>
    <w:rsid w:val="004E7491"/>
    <w:rsid w:val="004E783E"/>
    <w:rsid w:val="004E7FDB"/>
    <w:rsid w:val="004F164B"/>
    <w:rsid w:val="004F1F59"/>
    <w:rsid w:val="004F2891"/>
    <w:rsid w:val="004F5E54"/>
    <w:rsid w:val="004F7287"/>
    <w:rsid w:val="00500976"/>
    <w:rsid w:val="0050201B"/>
    <w:rsid w:val="00502A71"/>
    <w:rsid w:val="00502B3A"/>
    <w:rsid w:val="00502F59"/>
    <w:rsid w:val="00503831"/>
    <w:rsid w:val="005039C4"/>
    <w:rsid w:val="00504C54"/>
    <w:rsid w:val="005066F3"/>
    <w:rsid w:val="00507798"/>
    <w:rsid w:val="0051122A"/>
    <w:rsid w:val="00513067"/>
    <w:rsid w:val="005130C2"/>
    <w:rsid w:val="00514470"/>
    <w:rsid w:val="00514B96"/>
    <w:rsid w:val="00515529"/>
    <w:rsid w:val="005167EE"/>
    <w:rsid w:val="005178B6"/>
    <w:rsid w:val="00517971"/>
    <w:rsid w:val="00520113"/>
    <w:rsid w:val="005218BA"/>
    <w:rsid w:val="00523741"/>
    <w:rsid w:val="0052578C"/>
    <w:rsid w:val="00525FC6"/>
    <w:rsid w:val="005264E7"/>
    <w:rsid w:val="00526DCE"/>
    <w:rsid w:val="00530A86"/>
    <w:rsid w:val="005318A0"/>
    <w:rsid w:val="00531CF1"/>
    <w:rsid w:val="00540B8A"/>
    <w:rsid w:val="0054319C"/>
    <w:rsid w:val="00543939"/>
    <w:rsid w:val="005461AF"/>
    <w:rsid w:val="00546A61"/>
    <w:rsid w:val="00547CEF"/>
    <w:rsid w:val="00547F40"/>
    <w:rsid w:val="005522F6"/>
    <w:rsid w:val="00554091"/>
    <w:rsid w:val="005563C0"/>
    <w:rsid w:val="00556980"/>
    <w:rsid w:val="00556E8A"/>
    <w:rsid w:val="00557A22"/>
    <w:rsid w:val="00560D2D"/>
    <w:rsid w:val="0056183A"/>
    <w:rsid w:val="005630EE"/>
    <w:rsid w:val="005639FE"/>
    <w:rsid w:val="005656E1"/>
    <w:rsid w:val="005663B5"/>
    <w:rsid w:val="005674AF"/>
    <w:rsid w:val="00570989"/>
    <w:rsid w:val="00571302"/>
    <w:rsid w:val="00573C7F"/>
    <w:rsid w:val="005741AD"/>
    <w:rsid w:val="005763D5"/>
    <w:rsid w:val="00576A5E"/>
    <w:rsid w:val="0057722E"/>
    <w:rsid w:val="005778C2"/>
    <w:rsid w:val="00577B68"/>
    <w:rsid w:val="00580599"/>
    <w:rsid w:val="005826B9"/>
    <w:rsid w:val="0058439D"/>
    <w:rsid w:val="00585CDC"/>
    <w:rsid w:val="00593E78"/>
    <w:rsid w:val="00594D1A"/>
    <w:rsid w:val="00594E0D"/>
    <w:rsid w:val="00595277"/>
    <w:rsid w:val="005952AD"/>
    <w:rsid w:val="005955E1"/>
    <w:rsid w:val="005959BB"/>
    <w:rsid w:val="00597EC9"/>
    <w:rsid w:val="005A1D4C"/>
    <w:rsid w:val="005A1F33"/>
    <w:rsid w:val="005A2CB3"/>
    <w:rsid w:val="005A3AF9"/>
    <w:rsid w:val="005A5006"/>
    <w:rsid w:val="005A5848"/>
    <w:rsid w:val="005A584C"/>
    <w:rsid w:val="005A5876"/>
    <w:rsid w:val="005A61E4"/>
    <w:rsid w:val="005A657C"/>
    <w:rsid w:val="005A6CDC"/>
    <w:rsid w:val="005B071C"/>
    <w:rsid w:val="005B0FCA"/>
    <w:rsid w:val="005B1D73"/>
    <w:rsid w:val="005B2AC1"/>
    <w:rsid w:val="005B6CFD"/>
    <w:rsid w:val="005B7644"/>
    <w:rsid w:val="005B7DE7"/>
    <w:rsid w:val="005C0698"/>
    <w:rsid w:val="005C1C95"/>
    <w:rsid w:val="005C325C"/>
    <w:rsid w:val="005C3467"/>
    <w:rsid w:val="005C4373"/>
    <w:rsid w:val="005C4442"/>
    <w:rsid w:val="005C65C0"/>
    <w:rsid w:val="005C6B9E"/>
    <w:rsid w:val="005C720B"/>
    <w:rsid w:val="005D0BE0"/>
    <w:rsid w:val="005D56E4"/>
    <w:rsid w:val="005D5F4E"/>
    <w:rsid w:val="005D6A42"/>
    <w:rsid w:val="005E0828"/>
    <w:rsid w:val="005E0A60"/>
    <w:rsid w:val="005E22A6"/>
    <w:rsid w:val="005E2483"/>
    <w:rsid w:val="005E2E7C"/>
    <w:rsid w:val="005E355F"/>
    <w:rsid w:val="005E37F3"/>
    <w:rsid w:val="005E69FB"/>
    <w:rsid w:val="005F0C30"/>
    <w:rsid w:val="005F13E4"/>
    <w:rsid w:val="005F3315"/>
    <w:rsid w:val="005F6124"/>
    <w:rsid w:val="005F6BC1"/>
    <w:rsid w:val="005F70CF"/>
    <w:rsid w:val="005F72D5"/>
    <w:rsid w:val="00600C14"/>
    <w:rsid w:val="00600C56"/>
    <w:rsid w:val="00603854"/>
    <w:rsid w:val="00604A20"/>
    <w:rsid w:val="00604ADD"/>
    <w:rsid w:val="00605DA2"/>
    <w:rsid w:val="006066D0"/>
    <w:rsid w:val="00611148"/>
    <w:rsid w:val="00611F04"/>
    <w:rsid w:val="00613995"/>
    <w:rsid w:val="00614008"/>
    <w:rsid w:val="00615E93"/>
    <w:rsid w:val="00622233"/>
    <w:rsid w:val="00622870"/>
    <w:rsid w:val="00624BDD"/>
    <w:rsid w:val="00625204"/>
    <w:rsid w:val="00626A05"/>
    <w:rsid w:val="00631A72"/>
    <w:rsid w:val="006320BF"/>
    <w:rsid w:val="00633ED4"/>
    <w:rsid w:val="0063438E"/>
    <w:rsid w:val="00636846"/>
    <w:rsid w:val="00636C68"/>
    <w:rsid w:val="006373EE"/>
    <w:rsid w:val="00640811"/>
    <w:rsid w:val="00640892"/>
    <w:rsid w:val="00641DB3"/>
    <w:rsid w:val="00642716"/>
    <w:rsid w:val="00643124"/>
    <w:rsid w:val="006441EE"/>
    <w:rsid w:val="00645E24"/>
    <w:rsid w:val="00647FD2"/>
    <w:rsid w:val="006503FA"/>
    <w:rsid w:val="0065051E"/>
    <w:rsid w:val="00650A4A"/>
    <w:rsid w:val="00651358"/>
    <w:rsid w:val="006600EA"/>
    <w:rsid w:val="006632C3"/>
    <w:rsid w:val="00663F82"/>
    <w:rsid w:val="00670659"/>
    <w:rsid w:val="00673183"/>
    <w:rsid w:val="006744CE"/>
    <w:rsid w:val="006748E1"/>
    <w:rsid w:val="006751B1"/>
    <w:rsid w:val="006766B9"/>
    <w:rsid w:val="00677917"/>
    <w:rsid w:val="00681229"/>
    <w:rsid w:val="006818B9"/>
    <w:rsid w:val="00682486"/>
    <w:rsid w:val="00682C46"/>
    <w:rsid w:val="00683177"/>
    <w:rsid w:val="00684817"/>
    <w:rsid w:val="00684C60"/>
    <w:rsid w:val="00690C09"/>
    <w:rsid w:val="006912EA"/>
    <w:rsid w:val="00693285"/>
    <w:rsid w:val="0069769B"/>
    <w:rsid w:val="006A06C6"/>
    <w:rsid w:val="006A0AAC"/>
    <w:rsid w:val="006A235A"/>
    <w:rsid w:val="006A3FE2"/>
    <w:rsid w:val="006A7B78"/>
    <w:rsid w:val="006A7E59"/>
    <w:rsid w:val="006B04E5"/>
    <w:rsid w:val="006B1432"/>
    <w:rsid w:val="006B166B"/>
    <w:rsid w:val="006B3163"/>
    <w:rsid w:val="006B3B5E"/>
    <w:rsid w:val="006B5304"/>
    <w:rsid w:val="006B5697"/>
    <w:rsid w:val="006C2938"/>
    <w:rsid w:val="006C2BD3"/>
    <w:rsid w:val="006C3008"/>
    <w:rsid w:val="006C35E2"/>
    <w:rsid w:val="006C3C02"/>
    <w:rsid w:val="006C40F2"/>
    <w:rsid w:val="006C5E4A"/>
    <w:rsid w:val="006C6F1A"/>
    <w:rsid w:val="006D062F"/>
    <w:rsid w:val="006D35A2"/>
    <w:rsid w:val="006D76AA"/>
    <w:rsid w:val="006E00ED"/>
    <w:rsid w:val="006E1180"/>
    <w:rsid w:val="006E2394"/>
    <w:rsid w:val="006E26B9"/>
    <w:rsid w:val="006E2C35"/>
    <w:rsid w:val="006E4C0A"/>
    <w:rsid w:val="006E7C59"/>
    <w:rsid w:val="006F006E"/>
    <w:rsid w:val="006F06B7"/>
    <w:rsid w:val="006F080B"/>
    <w:rsid w:val="006F25C9"/>
    <w:rsid w:val="006F2C57"/>
    <w:rsid w:val="006F34D3"/>
    <w:rsid w:val="006F4880"/>
    <w:rsid w:val="006F516E"/>
    <w:rsid w:val="006F5970"/>
    <w:rsid w:val="006F5AC1"/>
    <w:rsid w:val="006F5D28"/>
    <w:rsid w:val="006F60A3"/>
    <w:rsid w:val="006F6F8B"/>
    <w:rsid w:val="00701934"/>
    <w:rsid w:val="00703955"/>
    <w:rsid w:val="007040CB"/>
    <w:rsid w:val="007043FE"/>
    <w:rsid w:val="00704750"/>
    <w:rsid w:val="007111E3"/>
    <w:rsid w:val="00712511"/>
    <w:rsid w:val="00712D66"/>
    <w:rsid w:val="00714D98"/>
    <w:rsid w:val="007151CD"/>
    <w:rsid w:val="00716AE4"/>
    <w:rsid w:val="00717F65"/>
    <w:rsid w:val="00720EB8"/>
    <w:rsid w:val="00721817"/>
    <w:rsid w:val="00724AA8"/>
    <w:rsid w:val="007256D5"/>
    <w:rsid w:val="00725715"/>
    <w:rsid w:val="00725F19"/>
    <w:rsid w:val="0072670F"/>
    <w:rsid w:val="00727DC1"/>
    <w:rsid w:val="00730BDF"/>
    <w:rsid w:val="00732EB7"/>
    <w:rsid w:val="00734A94"/>
    <w:rsid w:val="00736543"/>
    <w:rsid w:val="00737134"/>
    <w:rsid w:val="00737E94"/>
    <w:rsid w:val="00740C4E"/>
    <w:rsid w:val="0074128E"/>
    <w:rsid w:val="007415A3"/>
    <w:rsid w:val="00741E65"/>
    <w:rsid w:val="00742A52"/>
    <w:rsid w:val="00745687"/>
    <w:rsid w:val="00745F2A"/>
    <w:rsid w:val="00747598"/>
    <w:rsid w:val="007479F1"/>
    <w:rsid w:val="00747F4D"/>
    <w:rsid w:val="00751AB4"/>
    <w:rsid w:val="00753312"/>
    <w:rsid w:val="007535EE"/>
    <w:rsid w:val="00753AEC"/>
    <w:rsid w:val="007540A5"/>
    <w:rsid w:val="00756587"/>
    <w:rsid w:val="0075745B"/>
    <w:rsid w:val="0076038A"/>
    <w:rsid w:val="00760668"/>
    <w:rsid w:val="00762EB9"/>
    <w:rsid w:val="007633E9"/>
    <w:rsid w:val="00764C16"/>
    <w:rsid w:val="00764DB9"/>
    <w:rsid w:val="00766402"/>
    <w:rsid w:val="007707F6"/>
    <w:rsid w:val="0077099D"/>
    <w:rsid w:val="00773A3A"/>
    <w:rsid w:val="00773A64"/>
    <w:rsid w:val="00775629"/>
    <w:rsid w:val="00777C03"/>
    <w:rsid w:val="0078083F"/>
    <w:rsid w:val="00780C23"/>
    <w:rsid w:val="00781A4C"/>
    <w:rsid w:val="00784BE2"/>
    <w:rsid w:val="00785868"/>
    <w:rsid w:val="00790C6F"/>
    <w:rsid w:val="00792C00"/>
    <w:rsid w:val="0079357C"/>
    <w:rsid w:val="00793643"/>
    <w:rsid w:val="007A08D9"/>
    <w:rsid w:val="007A23B1"/>
    <w:rsid w:val="007A271D"/>
    <w:rsid w:val="007A2B76"/>
    <w:rsid w:val="007A2E52"/>
    <w:rsid w:val="007A356C"/>
    <w:rsid w:val="007A61CC"/>
    <w:rsid w:val="007A6DCA"/>
    <w:rsid w:val="007B01E1"/>
    <w:rsid w:val="007B0243"/>
    <w:rsid w:val="007B02FE"/>
    <w:rsid w:val="007B0DB7"/>
    <w:rsid w:val="007B12D1"/>
    <w:rsid w:val="007B1BC8"/>
    <w:rsid w:val="007B2159"/>
    <w:rsid w:val="007B3424"/>
    <w:rsid w:val="007B38F6"/>
    <w:rsid w:val="007B6118"/>
    <w:rsid w:val="007C0426"/>
    <w:rsid w:val="007C0C09"/>
    <w:rsid w:val="007C2D69"/>
    <w:rsid w:val="007C3193"/>
    <w:rsid w:val="007C3E3B"/>
    <w:rsid w:val="007C49A4"/>
    <w:rsid w:val="007D0410"/>
    <w:rsid w:val="007D0FED"/>
    <w:rsid w:val="007D46A9"/>
    <w:rsid w:val="007D47FF"/>
    <w:rsid w:val="007D798A"/>
    <w:rsid w:val="007E041E"/>
    <w:rsid w:val="007E30A6"/>
    <w:rsid w:val="007E5539"/>
    <w:rsid w:val="007E5924"/>
    <w:rsid w:val="007E5B7A"/>
    <w:rsid w:val="007E5C87"/>
    <w:rsid w:val="007E614C"/>
    <w:rsid w:val="007E692D"/>
    <w:rsid w:val="007F1395"/>
    <w:rsid w:val="007F30C0"/>
    <w:rsid w:val="007F3819"/>
    <w:rsid w:val="007F48D2"/>
    <w:rsid w:val="007F4D33"/>
    <w:rsid w:val="007F5443"/>
    <w:rsid w:val="007F59FE"/>
    <w:rsid w:val="007F64F1"/>
    <w:rsid w:val="007F65F3"/>
    <w:rsid w:val="007F70DA"/>
    <w:rsid w:val="00802976"/>
    <w:rsid w:val="0080350F"/>
    <w:rsid w:val="00803EA8"/>
    <w:rsid w:val="00804735"/>
    <w:rsid w:val="00804C42"/>
    <w:rsid w:val="008050EC"/>
    <w:rsid w:val="00805C8D"/>
    <w:rsid w:val="008060DA"/>
    <w:rsid w:val="00806AA5"/>
    <w:rsid w:val="00810D30"/>
    <w:rsid w:val="00814601"/>
    <w:rsid w:val="008175B5"/>
    <w:rsid w:val="00822F30"/>
    <w:rsid w:val="008251C6"/>
    <w:rsid w:val="00827AF5"/>
    <w:rsid w:val="00830AFD"/>
    <w:rsid w:val="00834B11"/>
    <w:rsid w:val="00835195"/>
    <w:rsid w:val="00841AAA"/>
    <w:rsid w:val="00845783"/>
    <w:rsid w:val="00846B78"/>
    <w:rsid w:val="00846F27"/>
    <w:rsid w:val="00846F51"/>
    <w:rsid w:val="00850349"/>
    <w:rsid w:val="00851159"/>
    <w:rsid w:val="00853C0A"/>
    <w:rsid w:val="00855816"/>
    <w:rsid w:val="008570CB"/>
    <w:rsid w:val="008603EE"/>
    <w:rsid w:val="0086095E"/>
    <w:rsid w:val="00860C6B"/>
    <w:rsid w:val="00862374"/>
    <w:rsid w:val="00862654"/>
    <w:rsid w:val="00866E6C"/>
    <w:rsid w:val="0086775A"/>
    <w:rsid w:val="0086783B"/>
    <w:rsid w:val="00867DB4"/>
    <w:rsid w:val="00873C0B"/>
    <w:rsid w:val="008777BB"/>
    <w:rsid w:val="00880AFA"/>
    <w:rsid w:val="0088129A"/>
    <w:rsid w:val="008818C6"/>
    <w:rsid w:val="008823F1"/>
    <w:rsid w:val="00882585"/>
    <w:rsid w:val="00884CAA"/>
    <w:rsid w:val="00885718"/>
    <w:rsid w:val="00886D9A"/>
    <w:rsid w:val="0088770E"/>
    <w:rsid w:val="00890412"/>
    <w:rsid w:val="00892A48"/>
    <w:rsid w:val="008937D9"/>
    <w:rsid w:val="00893DC5"/>
    <w:rsid w:val="00895748"/>
    <w:rsid w:val="00895DEC"/>
    <w:rsid w:val="008971E1"/>
    <w:rsid w:val="00897B81"/>
    <w:rsid w:val="008A06A9"/>
    <w:rsid w:val="008A0F4C"/>
    <w:rsid w:val="008A119F"/>
    <w:rsid w:val="008A15CE"/>
    <w:rsid w:val="008A1E10"/>
    <w:rsid w:val="008A43B7"/>
    <w:rsid w:val="008A57D5"/>
    <w:rsid w:val="008A6A9D"/>
    <w:rsid w:val="008A741B"/>
    <w:rsid w:val="008A75DB"/>
    <w:rsid w:val="008B0CF0"/>
    <w:rsid w:val="008B3411"/>
    <w:rsid w:val="008B353C"/>
    <w:rsid w:val="008B521A"/>
    <w:rsid w:val="008B7416"/>
    <w:rsid w:val="008C0262"/>
    <w:rsid w:val="008C10C9"/>
    <w:rsid w:val="008C1523"/>
    <w:rsid w:val="008C333A"/>
    <w:rsid w:val="008C45EB"/>
    <w:rsid w:val="008C4A35"/>
    <w:rsid w:val="008C768A"/>
    <w:rsid w:val="008D1DD1"/>
    <w:rsid w:val="008D2149"/>
    <w:rsid w:val="008D244B"/>
    <w:rsid w:val="008D41FA"/>
    <w:rsid w:val="008D4DA4"/>
    <w:rsid w:val="008D7BB5"/>
    <w:rsid w:val="008E05F6"/>
    <w:rsid w:val="008E069A"/>
    <w:rsid w:val="008E255C"/>
    <w:rsid w:val="008E28ED"/>
    <w:rsid w:val="008E34FF"/>
    <w:rsid w:val="008E364C"/>
    <w:rsid w:val="008E4FD8"/>
    <w:rsid w:val="008E5FF3"/>
    <w:rsid w:val="008F0315"/>
    <w:rsid w:val="008F0D41"/>
    <w:rsid w:val="008F156A"/>
    <w:rsid w:val="008F1CD1"/>
    <w:rsid w:val="008F2EEB"/>
    <w:rsid w:val="008F353D"/>
    <w:rsid w:val="008F4328"/>
    <w:rsid w:val="008F44EF"/>
    <w:rsid w:val="008F44F7"/>
    <w:rsid w:val="008F538A"/>
    <w:rsid w:val="008F6E7B"/>
    <w:rsid w:val="008F6F5C"/>
    <w:rsid w:val="008F700E"/>
    <w:rsid w:val="00900C0E"/>
    <w:rsid w:val="00902F2C"/>
    <w:rsid w:val="00902F53"/>
    <w:rsid w:val="00903293"/>
    <w:rsid w:val="00903EB0"/>
    <w:rsid w:val="0091192B"/>
    <w:rsid w:val="00911DC1"/>
    <w:rsid w:val="00911DD8"/>
    <w:rsid w:val="0091221A"/>
    <w:rsid w:val="009202C4"/>
    <w:rsid w:val="009221AE"/>
    <w:rsid w:val="0092448C"/>
    <w:rsid w:val="00924A3F"/>
    <w:rsid w:val="0092524B"/>
    <w:rsid w:val="00927432"/>
    <w:rsid w:val="00930696"/>
    <w:rsid w:val="009307FB"/>
    <w:rsid w:val="00932C32"/>
    <w:rsid w:val="009343B2"/>
    <w:rsid w:val="00935E1D"/>
    <w:rsid w:val="009401E0"/>
    <w:rsid w:val="0094043F"/>
    <w:rsid w:val="00940588"/>
    <w:rsid w:val="00940FB3"/>
    <w:rsid w:val="00942377"/>
    <w:rsid w:val="00942A0E"/>
    <w:rsid w:val="009434EE"/>
    <w:rsid w:val="00943D1C"/>
    <w:rsid w:val="00944A98"/>
    <w:rsid w:val="00945573"/>
    <w:rsid w:val="00946B87"/>
    <w:rsid w:val="009472A9"/>
    <w:rsid w:val="0095023F"/>
    <w:rsid w:val="00951303"/>
    <w:rsid w:val="00953E45"/>
    <w:rsid w:val="00954C59"/>
    <w:rsid w:val="009552BE"/>
    <w:rsid w:val="00955FB9"/>
    <w:rsid w:val="009562B7"/>
    <w:rsid w:val="00960CB2"/>
    <w:rsid w:val="00961334"/>
    <w:rsid w:val="0096208D"/>
    <w:rsid w:val="00962C03"/>
    <w:rsid w:val="00964450"/>
    <w:rsid w:val="00965E31"/>
    <w:rsid w:val="0097043D"/>
    <w:rsid w:val="00970C66"/>
    <w:rsid w:val="00973A60"/>
    <w:rsid w:val="00976A0E"/>
    <w:rsid w:val="00977E5D"/>
    <w:rsid w:val="00980E58"/>
    <w:rsid w:val="009821FC"/>
    <w:rsid w:val="00983CF3"/>
    <w:rsid w:val="00984331"/>
    <w:rsid w:val="00985D17"/>
    <w:rsid w:val="00986913"/>
    <w:rsid w:val="00986D93"/>
    <w:rsid w:val="00986DC0"/>
    <w:rsid w:val="0099092C"/>
    <w:rsid w:val="00991188"/>
    <w:rsid w:val="009913BF"/>
    <w:rsid w:val="009967E6"/>
    <w:rsid w:val="00996EFF"/>
    <w:rsid w:val="009973E5"/>
    <w:rsid w:val="009A237D"/>
    <w:rsid w:val="009A2712"/>
    <w:rsid w:val="009A3DD2"/>
    <w:rsid w:val="009A4697"/>
    <w:rsid w:val="009A491A"/>
    <w:rsid w:val="009B15E2"/>
    <w:rsid w:val="009B387B"/>
    <w:rsid w:val="009B4177"/>
    <w:rsid w:val="009B43CC"/>
    <w:rsid w:val="009B5CCD"/>
    <w:rsid w:val="009B6F04"/>
    <w:rsid w:val="009B7DDD"/>
    <w:rsid w:val="009C0247"/>
    <w:rsid w:val="009C07BD"/>
    <w:rsid w:val="009C29A0"/>
    <w:rsid w:val="009C7C3D"/>
    <w:rsid w:val="009D3801"/>
    <w:rsid w:val="009D402A"/>
    <w:rsid w:val="009D750C"/>
    <w:rsid w:val="009D7C4B"/>
    <w:rsid w:val="009E1F02"/>
    <w:rsid w:val="009E28DA"/>
    <w:rsid w:val="009E341C"/>
    <w:rsid w:val="009E4D60"/>
    <w:rsid w:val="009E50EB"/>
    <w:rsid w:val="009E7D8C"/>
    <w:rsid w:val="009E7DE3"/>
    <w:rsid w:val="009F06A7"/>
    <w:rsid w:val="009F08BB"/>
    <w:rsid w:val="009F2939"/>
    <w:rsid w:val="009F4020"/>
    <w:rsid w:val="009F4909"/>
    <w:rsid w:val="009F49F6"/>
    <w:rsid w:val="009F6303"/>
    <w:rsid w:val="009F6FD1"/>
    <w:rsid w:val="009F7BC9"/>
    <w:rsid w:val="009F7D9F"/>
    <w:rsid w:val="00A006C0"/>
    <w:rsid w:val="00A0071A"/>
    <w:rsid w:val="00A044BD"/>
    <w:rsid w:val="00A06D66"/>
    <w:rsid w:val="00A0726F"/>
    <w:rsid w:val="00A07413"/>
    <w:rsid w:val="00A1252A"/>
    <w:rsid w:val="00A1283F"/>
    <w:rsid w:val="00A12A9F"/>
    <w:rsid w:val="00A140CF"/>
    <w:rsid w:val="00A1746F"/>
    <w:rsid w:val="00A20D7A"/>
    <w:rsid w:val="00A21342"/>
    <w:rsid w:val="00A21A96"/>
    <w:rsid w:val="00A23E90"/>
    <w:rsid w:val="00A272BC"/>
    <w:rsid w:val="00A33E9E"/>
    <w:rsid w:val="00A34679"/>
    <w:rsid w:val="00A35A99"/>
    <w:rsid w:val="00A3673A"/>
    <w:rsid w:val="00A406F2"/>
    <w:rsid w:val="00A43B8D"/>
    <w:rsid w:val="00A463ED"/>
    <w:rsid w:val="00A468B9"/>
    <w:rsid w:val="00A46DE7"/>
    <w:rsid w:val="00A476D8"/>
    <w:rsid w:val="00A50E9B"/>
    <w:rsid w:val="00A5196E"/>
    <w:rsid w:val="00A5250C"/>
    <w:rsid w:val="00A54F67"/>
    <w:rsid w:val="00A555D9"/>
    <w:rsid w:val="00A57F24"/>
    <w:rsid w:val="00A601A5"/>
    <w:rsid w:val="00A60687"/>
    <w:rsid w:val="00A60BF7"/>
    <w:rsid w:val="00A61334"/>
    <w:rsid w:val="00A61D6F"/>
    <w:rsid w:val="00A6438A"/>
    <w:rsid w:val="00A67434"/>
    <w:rsid w:val="00A709F2"/>
    <w:rsid w:val="00A73808"/>
    <w:rsid w:val="00A760B8"/>
    <w:rsid w:val="00A769B4"/>
    <w:rsid w:val="00A8031F"/>
    <w:rsid w:val="00A8159E"/>
    <w:rsid w:val="00A818E4"/>
    <w:rsid w:val="00A86383"/>
    <w:rsid w:val="00A92667"/>
    <w:rsid w:val="00A9328D"/>
    <w:rsid w:val="00A9410C"/>
    <w:rsid w:val="00A943F4"/>
    <w:rsid w:val="00A94669"/>
    <w:rsid w:val="00A94968"/>
    <w:rsid w:val="00A95172"/>
    <w:rsid w:val="00A95389"/>
    <w:rsid w:val="00A9633F"/>
    <w:rsid w:val="00AA0EB1"/>
    <w:rsid w:val="00AA1044"/>
    <w:rsid w:val="00AA1A40"/>
    <w:rsid w:val="00AA1C89"/>
    <w:rsid w:val="00AA436F"/>
    <w:rsid w:val="00AA45E7"/>
    <w:rsid w:val="00AA47FF"/>
    <w:rsid w:val="00AA508D"/>
    <w:rsid w:val="00AA6C70"/>
    <w:rsid w:val="00AA7097"/>
    <w:rsid w:val="00AA7F23"/>
    <w:rsid w:val="00AB0C51"/>
    <w:rsid w:val="00AB27EF"/>
    <w:rsid w:val="00AB5997"/>
    <w:rsid w:val="00AB5FE9"/>
    <w:rsid w:val="00AB632B"/>
    <w:rsid w:val="00AB72D9"/>
    <w:rsid w:val="00AC08DA"/>
    <w:rsid w:val="00AC1DA7"/>
    <w:rsid w:val="00AC2B07"/>
    <w:rsid w:val="00AC32F0"/>
    <w:rsid w:val="00AC527D"/>
    <w:rsid w:val="00AC6533"/>
    <w:rsid w:val="00AC682A"/>
    <w:rsid w:val="00AD017A"/>
    <w:rsid w:val="00AD03E6"/>
    <w:rsid w:val="00AD1482"/>
    <w:rsid w:val="00AD2A54"/>
    <w:rsid w:val="00AD2B00"/>
    <w:rsid w:val="00AD3FDF"/>
    <w:rsid w:val="00AD47D3"/>
    <w:rsid w:val="00AD741B"/>
    <w:rsid w:val="00AD7CE4"/>
    <w:rsid w:val="00AE0F83"/>
    <w:rsid w:val="00AE1EE8"/>
    <w:rsid w:val="00AE31FC"/>
    <w:rsid w:val="00AE3451"/>
    <w:rsid w:val="00AE3B77"/>
    <w:rsid w:val="00AE5850"/>
    <w:rsid w:val="00AE5E0F"/>
    <w:rsid w:val="00AE615C"/>
    <w:rsid w:val="00AE6C6A"/>
    <w:rsid w:val="00AF0868"/>
    <w:rsid w:val="00AF28CA"/>
    <w:rsid w:val="00AF369A"/>
    <w:rsid w:val="00AF5EDE"/>
    <w:rsid w:val="00AF63E0"/>
    <w:rsid w:val="00B000E2"/>
    <w:rsid w:val="00B00B78"/>
    <w:rsid w:val="00B018D0"/>
    <w:rsid w:val="00B02AC1"/>
    <w:rsid w:val="00B046F1"/>
    <w:rsid w:val="00B06730"/>
    <w:rsid w:val="00B10E3A"/>
    <w:rsid w:val="00B11722"/>
    <w:rsid w:val="00B11BC9"/>
    <w:rsid w:val="00B11C59"/>
    <w:rsid w:val="00B13117"/>
    <w:rsid w:val="00B1346B"/>
    <w:rsid w:val="00B1607B"/>
    <w:rsid w:val="00B205CB"/>
    <w:rsid w:val="00B21477"/>
    <w:rsid w:val="00B21924"/>
    <w:rsid w:val="00B23EAD"/>
    <w:rsid w:val="00B259C2"/>
    <w:rsid w:val="00B277F2"/>
    <w:rsid w:val="00B27D2C"/>
    <w:rsid w:val="00B30567"/>
    <w:rsid w:val="00B327F5"/>
    <w:rsid w:val="00B3421C"/>
    <w:rsid w:val="00B35144"/>
    <w:rsid w:val="00B35A0F"/>
    <w:rsid w:val="00B36795"/>
    <w:rsid w:val="00B368E7"/>
    <w:rsid w:val="00B3782A"/>
    <w:rsid w:val="00B37A57"/>
    <w:rsid w:val="00B43DD8"/>
    <w:rsid w:val="00B4408E"/>
    <w:rsid w:val="00B44165"/>
    <w:rsid w:val="00B44B9D"/>
    <w:rsid w:val="00B44BC1"/>
    <w:rsid w:val="00B4623C"/>
    <w:rsid w:val="00B46843"/>
    <w:rsid w:val="00B47FE7"/>
    <w:rsid w:val="00B50838"/>
    <w:rsid w:val="00B531E7"/>
    <w:rsid w:val="00B5444F"/>
    <w:rsid w:val="00B547C7"/>
    <w:rsid w:val="00B62A87"/>
    <w:rsid w:val="00B63432"/>
    <w:rsid w:val="00B6603C"/>
    <w:rsid w:val="00B666F3"/>
    <w:rsid w:val="00B6691E"/>
    <w:rsid w:val="00B7163F"/>
    <w:rsid w:val="00B735A9"/>
    <w:rsid w:val="00B73BC9"/>
    <w:rsid w:val="00B73C72"/>
    <w:rsid w:val="00B73F8A"/>
    <w:rsid w:val="00B7555B"/>
    <w:rsid w:val="00B76126"/>
    <w:rsid w:val="00B80158"/>
    <w:rsid w:val="00B8327F"/>
    <w:rsid w:val="00B8656D"/>
    <w:rsid w:val="00B900BD"/>
    <w:rsid w:val="00B90FFB"/>
    <w:rsid w:val="00B94781"/>
    <w:rsid w:val="00B94908"/>
    <w:rsid w:val="00B95961"/>
    <w:rsid w:val="00B97CEC"/>
    <w:rsid w:val="00BA08D2"/>
    <w:rsid w:val="00BA1174"/>
    <w:rsid w:val="00BA1A39"/>
    <w:rsid w:val="00BA385B"/>
    <w:rsid w:val="00BA5512"/>
    <w:rsid w:val="00BA57D2"/>
    <w:rsid w:val="00BA5DB9"/>
    <w:rsid w:val="00BA6CE8"/>
    <w:rsid w:val="00BB22EE"/>
    <w:rsid w:val="00BB2A4C"/>
    <w:rsid w:val="00BB3281"/>
    <w:rsid w:val="00BB34D8"/>
    <w:rsid w:val="00BB5971"/>
    <w:rsid w:val="00BB7337"/>
    <w:rsid w:val="00BC0A2A"/>
    <w:rsid w:val="00BC173F"/>
    <w:rsid w:val="00BC1F2A"/>
    <w:rsid w:val="00BC2C02"/>
    <w:rsid w:val="00BC2DFA"/>
    <w:rsid w:val="00BC3901"/>
    <w:rsid w:val="00BC5D41"/>
    <w:rsid w:val="00BC6CAD"/>
    <w:rsid w:val="00BC78F6"/>
    <w:rsid w:val="00BC7F06"/>
    <w:rsid w:val="00BC7FAE"/>
    <w:rsid w:val="00BD1DCB"/>
    <w:rsid w:val="00BD2355"/>
    <w:rsid w:val="00BD2B00"/>
    <w:rsid w:val="00BD375B"/>
    <w:rsid w:val="00BD41F4"/>
    <w:rsid w:val="00BD6469"/>
    <w:rsid w:val="00BD749E"/>
    <w:rsid w:val="00BE2852"/>
    <w:rsid w:val="00BE2FC6"/>
    <w:rsid w:val="00BE42CC"/>
    <w:rsid w:val="00BE5153"/>
    <w:rsid w:val="00BE63C0"/>
    <w:rsid w:val="00BE77B1"/>
    <w:rsid w:val="00BE7F58"/>
    <w:rsid w:val="00BF0004"/>
    <w:rsid w:val="00BF1086"/>
    <w:rsid w:val="00BF3AEE"/>
    <w:rsid w:val="00BF3E66"/>
    <w:rsid w:val="00C0088D"/>
    <w:rsid w:val="00C00977"/>
    <w:rsid w:val="00C02971"/>
    <w:rsid w:val="00C0490B"/>
    <w:rsid w:val="00C04950"/>
    <w:rsid w:val="00C049D1"/>
    <w:rsid w:val="00C06972"/>
    <w:rsid w:val="00C07121"/>
    <w:rsid w:val="00C0789C"/>
    <w:rsid w:val="00C1149A"/>
    <w:rsid w:val="00C11717"/>
    <w:rsid w:val="00C129E2"/>
    <w:rsid w:val="00C12F3F"/>
    <w:rsid w:val="00C1588B"/>
    <w:rsid w:val="00C15944"/>
    <w:rsid w:val="00C16605"/>
    <w:rsid w:val="00C1760E"/>
    <w:rsid w:val="00C20217"/>
    <w:rsid w:val="00C21560"/>
    <w:rsid w:val="00C2185F"/>
    <w:rsid w:val="00C21F5B"/>
    <w:rsid w:val="00C22980"/>
    <w:rsid w:val="00C22C3A"/>
    <w:rsid w:val="00C2442D"/>
    <w:rsid w:val="00C25A4F"/>
    <w:rsid w:val="00C27F6F"/>
    <w:rsid w:val="00C31177"/>
    <w:rsid w:val="00C3118C"/>
    <w:rsid w:val="00C32210"/>
    <w:rsid w:val="00C3265D"/>
    <w:rsid w:val="00C34454"/>
    <w:rsid w:val="00C346A7"/>
    <w:rsid w:val="00C35218"/>
    <w:rsid w:val="00C3549C"/>
    <w:rsid w:val="00C35DEC"/>
    <w:rsid w:val="00C35F30"/>
    <w:rsid w:val="00C3674B"/>
    <w:rsid w:val="00C37E55"/>
    <w:rsid w:val="00C41564"/>
    <w:rsid w:val="00C43278"/>
    <w:rsid w:val="00C4345D"/>
    <w:rsid w:val="00C43468"/>
    <w:rsid w:val="00C437A0"/>
    <w:rsid w:val="00C4396F"/>
    <w:rsid w:val="00C45B57"/>
    <w:rsid w:val="00C46707"/>
    <w:rsid w:val="00C46973"/>
    <w:rsid w:val="00C47CFE"/>
    <w:rsid w:val="00C5280D"/>
    <w:rsid w:val="00C53558"/>
    <w:rsid w:val="00C53FC8"/>
    <w:rsid w:val="00C55F8C"/>
    <w:rsid w:val="00C5638B"/>
    <w:rsid w:val="00C60CB5"/>
    <w:rsid w:val="00C60FF7"/>
    <w:rsid w:val="00C61BD9"/>
    <w:rsid w:val="00C61F6E"/>
    <w:rsid w:val="00C62833"/>
    <w:rsid w:val="00C6552B"/>
    <w:rsid w:val="00C6668B"/>
    <w:rsid w:val="00C67085"/>
    <w:rsid w:val="00C67526"/>
    <w:rsid w:val="00C703DA"/>
    <w:rsid w:val="00C71685"/>
    <w:rsid w:val="00C71DDC"/>
    <w:rsid w:val="00C73919"/>
    <w:rsid w:val="00C7396B"/>
    <w:rsid w:val="00C76BFA"/>
    <w:rsid w:val="00C80372"/>
    <w:rsid w:val="00C8246E"/>
    <w:rsid w:val="00C855AD"/>
    <w:rsid w:val="00C85E9B"/>
    <w:rsid w:val="00C87A94"/>
    <w:rsid w:val="00C87BD1"/>
    <w:rsid w:val="00C922C4"/>
    <w:rsid w:val="00C9398E"/>
    <w:rsid w:val="00C94856"/>
    <w:rsid w:val="00C94A23"/>
    <w:rsid w:val="00C9549D"/>
    <w:rsid w:val="00C97334"/>
    <w:rsid w:val="00C9784F"/>
    <w:rsid w:val="00C97A4C"/>
    <w:rsid w:val="00CA0B36"/>
    <w:rsid w:val="00CA1962"/>
    <w:rsid w:val="00CA4471"/>
    <w:rsid w:val="00CA6706"/>
    <w:rsid w:val="00CA6E82"/>
    <w:rsid w:val="00CA7D6B"/>
    <w:rsid w:val="00CB0F26"/>
    <w:rsid w:val="00CB12B5"/>
    <w:rsid w:val="00CB1DB7"/>
    <w:rsid w:val="00CB2A1A"/>
    <w:rsid w:val="00CB2FC7"/>
    <w:rsid w:val="00CB5385"/>
    <w:rsid w:val="00CB7000"/>
    <w:rsid w:val="00CB7261"/>
    <w:rsid w:val="00CC1B78"/>
    <w:rsid w:val="00CC20E5"/>
    <w:rsid w:val="00CC2585"/>
    <w:rsid w:val="00CC3FF6"/>
    <w:rsid w:val="00CD0A69"/>
    <w:rsid w:val="00CD20C4"/>
    <w:rsid w:val="00CD2C9B"/>
    <w:rsid w:val="00CD317C"/>
    <w:rsid w:val="00CD4F75"/>
    <w:rsid w:val="00CD6764"/>
    <w:rsid w:val="00CE0529"/>
    <w:rsid w:val="00CE38B5"/>
    <w:rsid w:val="00CE5277"/>
    <w:rsid w:val="00CE5CF3"/>
    <w:rsid w:val="00CE7048"/>
    <w:rsid w:val="00CF32A1"/>
    <w:rsid w:val="00CF3F0F"/>
    <w:rsid w:val="00CF4F2E"/>
    <w:rsid w:val="00CF5D2C"/>
    <w:rsid w:val="00CF6D43"/>
    <w:rsid w:val="00CF70F4"/>
    <w:rsid w:val="00CF7CC2"/>
    <w:rsid w:val="00D00F48"/>
    <w:rsid w:val="00D01C2B"/>
    <w:rsid w:val="00D01CC4"/>
    <w:rsid w:val="00D01EA7"/>
    <w:rsid w:val="00D06645"/>
    <w:rsid w:val="00D10826"/>
    <w:rsid w:val="00D118E8"/>
    <w:rsid w:val="00D11BB8"/>
    <w:rsid w:val="00D122E9"/>
    <w:rsid w:val="00D12BB9"/>
    <w:rsid w:val="00D13353"/>
    <w:rsid w:val="00D139AF"/>
    <w:rsid w:val="00D13C59"/>
    <w:rsid w:val="00D169CC"/>
    <w:rsid w:val="00D16D83"/>
    <w:rsid w:val="00D17846"/>
    <w:rsid w:val="00D20330"/>
    <w:rsid w:val="00D20E19"/>
    <w:rsid w:val="00D214DF"/>
    <w:rsid w:val="00D21A7A"/>
    <w:rsid w:val="00D23308"/>
    <w:rsid w:val="00D2646D"/>
    <w:rsid w:val="00D32B70"/>
    <w:rsid w:val="00D3309E"/>
    <w:rsid w:val="00D33420"/>
    <w:rsid w:val="00D3365F"/>
    <w:rsid w:val="00D34D22"/>
    <w:rsid w:val="00D37ACA"/>
    <w:rsid w:val="00D4058C"/>
    <w:rsid w:val="00D422BF"/>
    <w:rsid w:val="00D43095"/>
    <w:rsid w:val="00D4448B"/>
    <w:rsid w:val="00D44BE9"/>
    <w:rsid w:val="00D44D9C"/>
    <w:rsid w:val="00D463D7"/>
    <w:rsid w:val="00D50D3A"/>
    <w:rsid w:val="00D52F61"/>
    <w:rsid w:val="00D5319B"/>
    <w:rsid w:val="00D5350B"/>
    <w:rsid w:val="00D550F1"/>
    <w:rsid w:val="00D551B5"/>
    <w:rsid w:val="00D55FFB"/>
    <w:rsid w:val="00D56A93"/>
    <w:rsid w:val="00D57C04"/>
    <w:rsid w:val="00D6102D"/>
    <w:rsid w:val="00D61E9B"/>
    <w:rsid w:val="00D62364"/>
    <w:rsid w:val="00D6307C"/>
    <w:rsid w:val="00D674CF"/>
    <w:rsid w:val="00D7475F"/>
    <w:rsid w:val="00D759B6"/>
    <w:rsid w:val="00D75A31"/>
    <w:rsid w:val="00D75A4C"/>
    <w:rsid w:val="00D75B0D"/>
    <w:rsid w:val="00D760DF"/>
    <w:rsid w:val="00D765DE"/>
    <w:rsid w:val="00D769F9"/>
    <w:rsid w:val="00D823AA"/>
    <w:rsid w:val="00D837A1"/>
    <w:rsid w:val="00D83A34"/>
    <w:rsid w:val="00D86365"/>
    <w:rsid w:val="00D8685C"/>
    <w:rsid w:val="00D90941"/>
    <w:rsid w:val="00D91FF6"/>
    <w:rsid w:val="00D922DA"/>
    <w:rsid w:val="00D93782"/>
    <w:rsid w:val="00D9410A"/>
    <w:rsid w:val="00D94DC7"/>
    <w:rsid w:val="00D95B45"/>
    <w:rsid w:val="00D96885"/>
    <w:rsid w:val="00D96D3D"/>
    <w:rsid w:val="00DA1356"/>
    <w:rsid w:val="00DA364D"/>
    <w:rsid w:val="00DA42BE"/>
    <w:rsid w:val="00DA43DF"/>
    <w:rsid w:val="00DA5ECD"/>
    <w:rsid w:val="00DA6661"/>
    <w:rsid w:val="00DB07CB"/>
    <w:rsid w:val="00DB144E"/>
    <w:rsid w:val="00DB176B"/>
    <w:rsid w:val="00DB3D1E"/>
    <w:rsid w:val="00DB5027"/>
    <w:rsid w:val="00DB6620"/>
    <w:rsid w:val="00DB6DDD"/>
    <w:rsid w:val="00DC1EE0"/>
    <w:rsid w:val="00DC3DA6"/>
    <w:rsid w:val="00DC6624"/>
    <w:rsid w:val="00DD0238"/>
    <w:rsid w:val="00DD0DFA"/>
    <w:rsid w:val="00DD2549"/>
    <w:rsid w:val="00DD2DB7"/>
    <w:rsid w:val="00DD455B"/>
    <w:rsid w:val="00DD4F17"/>
    <w:rsid w:val="00DD6287"/>
    <w:rsid w:val="00DD6FEE"/>
    <w:rsid w:val="00DD73C0"/>
    <w:rsid w:val="00DD78E4"/>
    <w:rsid w:val="00DD7AD4"/>
    <w:rsid w:val="00DE2132"/>
    <w:rsid w:val="00DE2319"/>
    <w:rsid w:val="00DE7C44"/>
    <w:rsid w:val="00DF0A99"/>
    <w:rsid w:val="00DF2988"/>
    <w:rsid w:val="00DF3FA6"/>
    <w:rsid w:val="00DF4736"/>
    <w:rsid w:val="00E0041D"/>
    <w:rsid w:val="00E00A3A"/>
    <w:rsid w:val="00E02B53"/>
    <w:rsid w:val="00E04818"/>
    <w:rsid w:val="00E05DB1"/>
    <w:rsid w:val="00E0761B"/>
    <w:rsid w:val="00E125D1"/>
    <w:rsid w:val="00E13662"/>
    <w:rsid w:val="00E159BC"/>
    <w:rsid w:val="00E15B25"/>
    <w:rsid w:val="00E1766E"/>
    <w:rsid w:val="00E20848"/>
    <w:rsid w:val="00E24D26"/>
    <w:rsid w:val="00E255C7"/>
    <w:rsid w:val="00E2797F"/>
    <w:rsid w:val="00E27C6E"/>
    <w:rsid w:val="00E305A5"/>
    <w:rsid w:val="00E30C94"/>
    <w:rsid w:val="00E313EF"/>
    <w:rsid w:val="00E321EC"/>
    <w:rsid w:val="00E33072"/>
    <w:rsid w:val="00E3541A"/>
    <w:rsid w:val="00E359E7"/>
    <w:rsid w:val="00E35ABF"/>
    <w:rsid w:val="00E365CD"/>
    <w:rsid w:val="00E37D01"/>
    <w:rsid w:val="00E40801"/>
    <w:rsid w:val="00E42589"/>
    <w:rsid w:val="00E43551"/>
    <w:rsid w:val="00E45218"/>
    <w:rsid w:val="00E47324"/>
    <w:rsid w:val="00E478A6"/>
    <w:rsid w:val="00E47EC9"/>
    <w:rsid w:val="00E52C96"/>
    <w:rsid w:val="00E532A5"/>
    <w:rsid w:val="00E538E7"/>
    <w:rsid w:val="00E53C76"/>
    <w:rsid w:val="00E55DDD"/>
    <w:rsid w:val="00E568DB"/>
    <w:rsid w:val="00E60D31"/>
    <w:rsid w:val="00E61792"/>
    <w:rsid w:val="00E622BD"/>
    <w:rsid w:val="00E6274A"/>
    <w:rsid w:val="00E62C0D"/>
    <w:rsid w:val="00E64237"/>
    <w:rsid w:val="00E65F62"/>
    <w:rsid w:val="00E666B3"/>
    <w:rsid w:val="00E70B82"/>
    <w:rsid w:val="00E710AB"/>
    <w:rsid w:val="00E71DF2"/>
    <w:rsid w:val="00E72B90"/>
    <w:rsid w:val="00E7317C"/>
    <w:rsid w:val="00E75039"/>
    <w:rsid w:val="00E8170B"/>
    <w:rsid w:val="00E82483"/>
    <w:rsid w:val="00E83C21"/>
    <w:rsid w:val="00E84DF7"/>
    <w:rsid w:val="00E91B03"/>
    <w:rsid w:val="00E91E7A"/>
    <w:rsid w:val="00E9367A"/>
    <w:rsid w:val="00E93C85"/>
    <w:rsid w:val="00E9708E"/>
    <w:rsid w:val="00E97912"/>
    <w:rsid w:val="00E97AF0"/>
    <w:rsid w:val="00E97FDF"/>
    <w:rsid w:val="00EA14DF"/>
    <w:rsid w:val="00EA2484"/>
    <w:rsid w:val="00EA5FDC"/>
    <w:rsid w:val="00EA6ECA"/>
    <w:rsid w:val="00EA6EE2"/>
    <w:rsid w:val="00EA7FFE"/>
    <w:rsid w:val="00EB14BC"/>
    <w:rsid w:val="00EB1659"/>
    <w:rsid w:val="00EB20AD"/>
    <w:rsid w:val="00EB37F5"/>
    <w:rsid w:val="00EB3DC0"/>
    <w:rsid w:val="00EB5248"/>
    <w:rsid w:val="00EC12D5"/>
    <w:rsid w:val="00EC166E"/>
    <w:rsid w:val="00EC29E9"/>
    <w:rsid w:val="00EC32F8"/>
    <w:rsid w:val="00EC4085"/>
    <w:rsid w:val="00EC4457"/>
    <w:rsid w:val="00EC7824"/>
    <w:rsid w:val="00ED1811"/>
    <w:rsid w:val="00ED1D09"/>
    <w:rsid w:val="00ED4745"/>
    <w:rsid w:val="00ED5CBB"/>
    <w:rsid w:val="00ED60A2"/>
    <w:rsid w:val="00EE1DAC"/>
    <w:rsid w:val="00EE3749"/>
    <w:rsid w:val="00EE37C9"/>
    <w:rsid w:val="00EE78F8"/>
    <w:rsid w:val="00EF181D"/>
    <w:rsid w:val="00EF3C79"/>
    <w:rsid w:val="00EF5316"/>
    <w:rsid w:val="00EF72E2"/>
    <w:rsid w:val="00EF7E16"/>
    <w:rsid w:val="00F00A15"/>
    <w:rsid w:val="00F0102F"/>
    <w:rsid w:val="00F010A4"/>
    <w:rsid w:val="00F036A5"/>
    <w:rsid w:val="00F03D64"/>
    <w:rsid w:val="00F04715"/>
    <w:rsid w:val="00F0473B"/>
    <w:rsid w:val="00F0506F"/>
    <w:rsid w:val="00F05ED7"/>
    <w:rsid w:val="00F06F45"/>
    <w:rsid w:val="00F107A9"/>
    <w:rsid w:val="00F131EE"/>
    <w:rsid w:val="00F134F7"/>
    <w:rsid w:val="00F20FA9"/>
    <w:rsid w:val="00F22044"/>
    <w:rsid w:val="00F2212B"/>
    <w:rsid w:val="00F23E3D"/>
    <w:rsid w:val="00F262ED"/>
    <w:rsid w:val="00F26578"/>
    <w:rsid w:val="00F2659B"/>
    <w:rsid w:val="00F30100"/>
    <w:rsid w:val="00F30C3F"/>
    <w:rsid w:val="00F31B81"/>
    <w:rsid w:val="00F325FF"/>
    <w:rsid w:val="00F3364B"/>
    <w:rsid w:val="00F33BCE"/>
    <w:rsid w:val="00F345D6"/>
    <w:rsid w:val="00F34916"/>
    <w:rsid w:val="00F351F8"/>
    <w:rsid w:val="00F367BA"/>
    <w:rsid w:val="00F37454"/>
    <w:rsid w:val="00F40558"/>
    <w:rsid w:val="00F45183"/>
    <w:rsid w:val="00F509B4"/>
    <w:rsid w:val="00F519BB"/>
    <w:rsid w:val="00F5413D"/>
    <w:rsid w:val="00F54CD2"/>
    <w:rsid w:val="00F56032"/>
    <w:rsid w:val="00F616FB"/>
    <w:rsid w:val="00F61838"/>
    <w:rsid w:val="00F650B8"/>
    <w:rsid w:val="00F6606E"/>
    <w:rsid w:val="00F66168"/>
    <w:rsid w:val="00F66610"/>
    <w:rsid w:val="00F67960"/>
    <w:rsid w:val="00F729B4"/>
    <w:rsid w:val="00F72EFF"/>
    <w:rsid w:val="00F73C0C"/>
    <w:rsid w:val="00F7505A"/>
    <w:rsid w:val="00F80670"/>
    <w:rsid w:val="00F85343"/>
    <w:rsid w:val="00F87C98"/>
    <w:rsid w:val="00F90660"/>
    <w:rsid w:val="00F90F90"/>
    <w:rsid w:val="00F925B6"/>
    <w:rsid w:val="00F93262"/>
    <w:rsid w:val="00FA0481"/>
    <w:rsid w:val="00FA0BF8"/>
    <w:rsid w:val="00FA1560"/>
    <w:rsid w:val="00FA1592"/>
    <w:rsid w:val="00FA2318"/>
    <w:rsid w:val="00FA2668"/>
    <w:rsid w:val="00FA2B3C"/>
    <w:rsid w:val="00FA3CC6"/>
    <w:rsid w:val="00FA4A1B"/>
    <w:rsid w:val="00FA4AA8"/>
    <w:rsid w:val="00FA5C5E"/>
    <w:rsid w:val="00FA5F06"/>
    <w:rsid w:val="00FA7334"/>
    <w:rsid w:val="00FB08B0"/>
    <w:rsid w:val="00FB3741"/>
    <w:rsid w:val="00FB724F"/>
    <w:rsid w:val="00FB7B26"/>
    <w:rsid w:val="00FB7EF0"/>
    <w:rsid w:val="00FC0707"/>
    <w:rsid w:val="00FC1DE8"/>
    <w:rsid w:val="00FC2795"/>
    <w:rsid w:val="00FC36A7"/>
    <w:rsid w:val="00FC5C2E"/>
    <w:rsid w:val="00FC5FA6"/>
    <w:rsid w:val="00FC60B4"/>
    <w:rsid w:val="00FC6BFB"/>
    <w:rsid w:val="00FC7039"/>
    <w:rsid w:val="00FC73DA"/>
    <w:rsid w:val="00FC7535"/>
    <w:rsid w:val="00FD05B8"/>
    <w:rsid w:val="00FD0B8D"/>
    <w:rsid w:val="00FD0F5C"/>
    <w:rsid w:val="00FD3114"/>
    <w:rsid w:val="00FD3BC2"/>
    <w:rsid w:val="00FD6933"/>
    <w:rsid w:val="00FD6B00"/>
    <w:rsid w:val="00FD7062"/>
    <w:rsid w:val="00FD75B6"/>
    <w:rsid w:val="00FE207B"/>
    <w:rsid w:val="00FE3383"/>
    <w:rsid w:val="00FE367E"/>
    <w:rsid w:val="00FE47FC"/>
    <w:rsid w:val="00FE5852"/>
    <w:rsid w:val="00FE5995"/>
    <w:rsid w:val="00FE5A4C"/>
    <w:rsid w:val="00FE6E8B"/>
    <w:rsid w:val="00FE7585"/>
    <w:rsid w:val="00FE7A2D"/>
    <w:rsid w:val="00FF1AB9"/>
    <w:rsid w:val="00FF1C7B"/>
    <w:rsid w:val="00FF1DCA"/>
    <w:rsid w:val="00FF220B"/>
    <w:rsid w:val="00FF2D58"/>
    <w:rsid w:val="00FF2EE8"/>
    <w:rsid w:val="00FF3DF9"/>
    <w:rsid w:val="00FF74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ersonName"/>
  <w:smartTagType w:namespaceuri="urn:schemas-microsoft-com:office:smarttags" w:name="Street"/>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FEC"/>
    <w:pPr>
      <w:tabs>
        <w:tab w:val="left" w:pos="504"/>
        <w:tab w:val="left" w:pos="1195"/>
        <w:tab w:val="left" w:pos="2045"/>
        <w:tab w:val="left" w:pos="2779"/>
      </w:tabs>
      <w:spacing w:before="120" w:after="120"/>
      <w:jc w:val="both"/>
    </w:pPr>
    <w:rPr>
      <w:szCs w:val="24"/>
      <w:lang w:val="en-GB"/>
    </w:rPr>
  </w:style>
  <w:style w:type="paragraph" w:styleId="Heading1">
    <w:name w:val="heading 1"/>
    <w:aliases w:val="Agt Head 1,MisHead1,Normalhead1,Niveau 1,Section,Heading,2,rp_Heading 1,h1,Heading 1 Char,Heading Char,2 Char,rp_Heading 1 Char,heading,Text,Indent,heading15,3,Heading 1.1,Heading 1.11,Heading1,21,Heading2,Body,by"/>
    <w:basedOn w:val="Normal"/>
    <w:next w:val="Normal"/>
    <w:link w:val="Heading1Char1"/>
    <w:qFormat/>
    <w:rsid w:val="008E5FF3"/>
    <w:pPr>
      <w:numPr>
        <w:numId w:val="2"/>
      </w:numPr>
      <w:outlineLvl w:val="0"/>
    </w:pPr>
    <w:rPr>
      <w:rFonts w:cs="Arial"/>
      <w:bCs/>
      <w:kern w:val="32"/>
      <w:sz w:val="22"/>
      <w:szCs w:val="32"/>
    </w:rPr>
  </w:style>
  <w:style w:type="paragraph" w:styleId="Heading2">
    <w:name w:val="heading 2"/>
    <w:aliases w:val="Agt Head 2,MisHead2,Normalhead2,Niveau 1 1,Major,V_Head2,rp_Heading 2,LetHead2,Heading 2 Char,Agt Head 2 Char,MisHead2 Char,Normalhead2 Char,V_Head2 Char,rp_Heading 2 Char,Heading 2 Char1,Heading 2 Char2,Agt Head 2 Char1,MisHead2 Char1,Header "/>
    <w:basedOn w:val="Normal"/>
    <w:next w:val="Normal"/>
    <w:qFormat/>
    <w:rsid w:val="008E5FF3"/>
    <w:pPr>
      <w:numPr>
        <w:ilvl w:val="1"/>
        <w:numId w:val="2"/>
      </w:numPr>
      <w:tabs>
        <w:tab w:val="clear" w:pos="504"/>
      </w:tabs>
      <w:outlineLvl w:val="1"/>
    </w:pPr>
    <w:rPr>
      <w:rFonts w:cs="Arial"/>
      <w:bCs/>
      <w:iCs/>
      <w:sz w:val="22"/>
      <w:szCs w:val="28"/>
    </w:rPr>
  </w:style>
  <w:style w:type="paragraph" w:styleId="Heading3">
    <w:name w:val="heading 3"/>
    <w:aliases w:val="Agt Head 3,MisHead3,Normalhead3,h3,Minor,rp_Heading 3,rp_Heading 3 Char,Heading 3 Char1,Heading 3 Char1 Char Char,Heading 3 Char Char Char Char,Heading 3 Char1 Char Char Char Char,(a),h31"/>
    <w:basedOn w:val="Normal"/>
    <w:next w:val="Normal"/>
    <w:link w:val="Heading3Char"/>
    <w:qFormat/>
    <w:rsid w:val="002D6696"/>
    <w:pPr>
      <w:numPr>
        <w:ilvl w:val="2"/>
        <w:numId w:val="2"/>
      </w:numPr>
      <w:tabs>
        <w:tab w:val="clear" w:pos="504"/>
      </w:tabs>
      <w:outlineLvl w:val="2"/>
    </w:pPr>
    <w:rPr>
      <w:rFonts w:cs="Arial"/>
      <w:bCs/>
      <w:sz w:val="22"/>
      <w:szCs w:val="26"/>
    </w:rPr>
  </w:style>
  <w:style w:type="paragraph" w:styleId="Heading4">
    <w:name w:val="heading 4"/>
    <w:aliases w:val="Agt Head 4,Normalhead4,MisHead4,Sub-Minor,rp_Heading 4,(i),Normal Heading 4,h4,h4 sub sub heading,D Sub-Sub/Plain,COX4"/>
    <w:basedOn w:val="Normal"/>
    <w:next w:val="Normal"/>
    <w:qFormat/>
    <w:rsid w:val="008E5FF3"/>
    <w:pPr>
      <w:numPr>
        <w:ilvl w:val="3"/>
        <w:numId w:val="2"/>
      </w:numPr>
      <w:tabs>
        <w:tab w:val="clear" w:pos="504"/>
      </w:tabs>
      <w:spacing w:after="60"/>
      <w:outlineLvl w:val="3"/>
    </w:pPr>
    <w:rPr>
      <w:rFonts w:ascii="Arial" w:hAnsi="Arial"/>
      <w:bCs/>
      <w:sz w:val="22"/>
      <w:szCs w:val="28"/>
    </w:rPr>
  </w:style>
  <w:style w:type="paragraph" w:styleId="Heading5">
    <w:name w:val="heading 5"/>
    <w:aliases w:val="AgtHead5,rp_Heading 5,(1)"/>
    <w:basedOn w:val="Normal"/>
    <w:next w:val="Normal"/>
    <w:qFormat/>
    <w:rsid w:val="008E5FF3"/>
    <w:pPr>
      <w:numPr>
        <w:ilvl w:val="4"/>
        <w:numId w:val="2"/>
      </w:numPr>
      <w:tabs>
        <w:tab w:val="clear" w:pos="504"/>
      </w:tabs>
      <w:spacing w:after="60"/>
      <w:outlineLvl w:val="4"/>
    </w:pPr>
    <w:rPr>
      <w:rFonts w:ascii="Arial" w:hAnsi="Arial"/>
      <w:bCs/>
      <w:iCs/>
      <w:sz w:val="22"/>
      <w:szCs w:val="26"/>
    </w:rPr>
  </w:style>
  <w:style w:type="paragraph" w:styleId="Heading6">
    <w:name w:val="heading 6"/>
    <w:aliases w:val="AgtHead6,rp_Heading 6,(A)"/>
    <w:basedOn w:val="Normal"/>
    <w:next w:val="Normal"/>
    <w:qFormat/>
    <w:rsid w:val="008E5FF3"/>
    <w:pPr>
      <w:numPr>
        <w:ilvl w:val="5"/>
        <w:numId w:val="2"/>
      </w:numPr>
      <w:tabs>
        <w:tab w:val="clear" w:pos="504"/>
      </w:tabs>
      <w:spacing w:after="60"/>
      <w:outlineLvl w:val="5"/>
    </w:pPr>
    <w:rPr>
      <w:rFonts w:ascii="Arial" w:hAnsi="Arial"/>
      <w:bCs/>
      <w:sz w:val="22"/>
      <w:szCs w:val="22"/>
    </w:rPr>
  </w:style>
  <w:style w:type="paragraph" w:styleId="Heading7">
    <w:name w:val="heading 7"/>
    <w:aliases w:val="rp_Heading 7"/>
    <w:basedOn w:val="Normal"/>
    <w:next w:val="Normal"/>
    <w:qFormat/>
    <w:rsid w:val="008E5FF3"/>
    <w:pPr>
      <w:numPr>
        <w:ilvl w:val="6"/>
        <w:numId w:val="2"/>
      </w:numPr>
      <w:tabs>
        <w:tab w:val="clear" w:pos="504"/>
      </w:tabs>
      <w:spacing w:after="60"/>
      <w:outlineLvl w:val="6"/>
    </w:pPr>
    <w:rPr>
      <w:rFonts w:ascii="Arial" w:hAnsi="Arial"/>
      <w:sz w:val="22"/>
    </w:rPr>
  </w:style>
  <w:style w:type="paragraph" w:styleId="Heading8">
    <w:name w:val="heading 8"/>
    <w:aliases w:val="rp_Heading 8"/>
    <w:basedOn w:val="Normal"/>
    <w:next w:val="Normal"/>
    <w:qFormat/>
    <w:rsid w:val="008E5FF3"/>
    <w:pPr>
      <w:numPr>
        <w:ilvl w:val="7"/>
        <w:numId w:val="2"/>
      </w:numPr>
      <w:tabs>
        <w:tab w:val="clear" w:pos="504"/>
      </w:tabs>
      <w:spacing w:after="60"/>
      <w:outlineLvl w:val="7"/>
    </w:pPr>
    <w:rPr>
      <w:rFonts w:ascii="Arial" w:hAnsi="Arial"/>
      <w:iCs/>
      <w:sz w:val="22"/>
    </w:rPr>
  </w:style>
  <w:style w:type="paragraph" w:styleId="Heading9">
    <w:name w:val="heading 9"/>
    <w:aliases w:val="rp_Heading 9,Sandy"/>
    <w:basedOn w:val="Normal"/>
    <w:next w:val="Normal"/>
    <w:qFormat/>
    <w:rsid w:val="008E5FF3"/>
    <w:pPr>
      <w:numPr>
        <w:ilvl w:val="8"/>
        <w:numId w:val="2"/>
      </w:numPr>
      <w:tabs>
        <w:tab w:val="clear" w:pos="504"/>
      </w:tabs>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1D1FEC"/>
    <w:pPr>
      <w:ind w:left="283" w:hanging="283"/>
    </w:pPr>
  </w:style>
  <w:style w:type="paragraph" w:styleId="Header">
    <w:name w:val="header"/>
    <w:aliases w:val="hd"/>
    <w:basedOn w:val="Normal"/>
    <w:rsid w:val="001D1FEC"/>
    <w:pPr>
      <w:tabs>
        <w:tab w:val="center" w:pos="4153"/>
        <w:tab w:val="right" w:pos="8306"/>
      </w:tabs>
    </w:pPr>
  </w:style>
  <w:style w:type="paragraph" w:styleId="Footer">
    <w:name w:val="footer"/>
    <w:basedOn w:val="Normal"/>
    <w:rsid w:val="001D1FEC"/>
    <w:pPr>
      <w:tabs>
        <w:tab w:val="center" w:pos="4153"/>
        <w:tab w:val="right" w:pos="8306"/>
      </w:tabs>
    </w:pPr>
  </w:style>
  <w:style w:type="character" w:styleId="PageNumber">
    <w:name w:val="page number"/>
    <w:basedOn w:val="DefaultParagraphFont"/>
    <w:rsid w:val="001D1FEC"/>
  </w:style>
  <w:style w:type="paragraph" w:styleId="BodyText">
    <w:name w:val="Body Text"/>
    <w:basedOn w:val="Normal"/>
    <w:rsid w:val="001D1FEC"/>
    <w:pPr>
      <w:tabs>
        <w:tab w:val="clear" w:pos="1195"/>
        <w:tab w:val="clear" w:pos="2045"/>
        <w:tab w:val="clear" w:pos="2779"/>
      </w:tabs>
      <w:spacing w:before="0"/>
      <w:jc w:val="left"/>
    </w:pPr>
    <w:rPr>
      <w:rFonts w:ascii="New York" w:hAnsi="New York"/>
      <w:sz w:val="24"/>
      <w:szCs w:val="20"/>
      <w:lang w:val="en-US"/>
    </w:rPr>
  </w:style>
  <w:style w:type="paragraph" w:styleId="BodyText2">
    <w:name w:val="Body Text 2"/>
    <w:basedOn w:val="Normal"/>
    <w:rsid w:val="001D1FEC"/>
    <w:pPr>
      <w:tabs>
        <w:tab w:val="clear" w:pos="1195"/>
        <w:tab w:val="clear" w:pos="2045"/>
        <w:tab w:val="clear" w:pos="2779"/>
      </w:tabs>
      <w:spacing w:before="0" w:line="480" w:lineRule="auto"/>
      <w:jc w:val="left"/>
    </w:pPr>
    <w:rPr>
      <w:rFonts w:ascii="New York" w:hAnsi="New York"/>
      <w:sz w:val="24"/>
      <w:szCs w:val="20"/>
      <w:lang w:val="en-US"/>
    </w:rPr>
  </w:style>
  <w:style w:type="paragraph" w:customStyle="1" w:styleId="head">
    <w:name w:val="head"/>
    <w:basedOn w:val="Normal"/>
    <w:rsid w:val="001D1FEC"/>
    <w:pPr>
      <w:pBdr>
        <w:top w:val="single" w:sz="6" w:space="0" w:color="auto"/>
        <w:bottom w:val="single" w:sz="6" w:space="0" w:color="auto"/>
      </w:pBdr>
      <w:tabs>
        <w:tab w:val="clear" w:pos="1195"/>
        <w:tab w:val="clear" w:pos="2045"/>
        <w:tab w:val="clear" w:pos="2779"/>
      </w:tabs>
      <w:spacing w:before="0" w:after="113" w:line="280" w:lineRule="exact"/>
    </w:pPr>
    <w:rPr>
      <w:rFonts w:ascii="Times" w:hAnsi="Times"/>
      <w:b/>
      <w:caps/>
      <w:szCs w:val="20"/>
      <w:lang w:val="en-US"/>
    </w:rPr>
  </w:style>
  <w:style w:type="paragraph" w:customStyle="1" w:styleId="1">
    <w:name w:val="1"/>
    <w:basedOn w:val="Normal"/>
    <w:rsid w:val="001D1FEC"/>
    <w:pPr>
      <w:tabs>
        <w:tab w:val="clear" w:pos="1195"/>
        <w:tab w:val="clear" w:pos="2045"/>
        <w:tab w:val="clear" w:pos="2779"/>
      </w:tabs>
      <w:spacing w:before="170" w:after="283" w:line="220" w:lineRule="exact"/>
      <w:ind w:left="567" w:hanging="567"/>
    </w:pPr>
    <w:rPr>
      <w:rFonts w:ascii="Times" w:hAnsi="Times"/>
      <w:b/>
      <w:caps/>
      <w:szCs w:val="20"/>
      <w:lang w:val="en-US"/>
    </w:rPr>
  </w:style>
  <w:style w:type="paragraph" w:customStyle="1" w:styleId="11">
    <w:name w:val="1.1"/>
    <w:basedOn w:val="Normal"/>
    <w:rsid w:val="001D1FEC"/>
    <w:pPr>
      <w:tabs>
        <w:tab w:val="clear" w:pos="1195"/>
        <w:tab w:val="clear" w:pos="2045"/>
        <w:tab w:val="clear" w:pos="2779"/>
      </w:tabs>
      <w:spacing w:before="0" w:after="198" w:line="220" w:lineRule="exact"/>
      <w:ind w:left="1361" w:hanging="794"/>
    </w:pPr>
    <w:rPr>
      <w:rFonts w:ascii="Times" w:hAnsi="Times"/>
      <w:szCs w:val="20"/>
      <w:lang w:val="en-US"/>
    </w:rPr>
  </w:style>
  <w:style w:type="paragraph" w:customStyle="1" w:styleId="111">
    <w:name w:val="1.1.1"/>
    <w:basedOn w:val="Normal"/>
    <w:rsid w:val="001D1FEC"/>
    <w:pPr>
      <w:tabs>
        <w:tab w:val="clear" w:pos="1195"/>
        <w:tab w:val="clear" w:pos="2045"/>
        <w:tab w:val="clear" w:pos="2779"/>
      </w:tabs>
      <w:spacing w:before="0" w:after="198" w:line="220" w:lineRule="exact"/>
      <w:ind w:left="2268" w:hanging="907"/>
    </w:pPr>
    <w:rPr>
      <w:rFonts w:ascii="Times" w:hAnsi="Times"/>
      <w:szCs w:val="20"/>
      <w:lang w:val="en-US"/>
    </w:rPr>
  </w:style>
  <w:style w:type="paragraph" w:styleId="BodyTextIndent2">
    <w:name w:val="Body Text Indent 2"/>
    <w:basedOn w:val="Normal"/>
    <w:rsid w:val="001D1FEC"/>
    <w:pPr>
      <w:tabs>
        <w:tab w:val="clear" w:pos="1195"/>
        <w:tab w:val="clear" w:pos="2045"/>
        <w:tab w:val="clear" w:pos="2779"/>
      </w:tabs>
      <w:spacing w:before="0" w:after="0"/>
      <w:ind w:left="2160"/>
    </w:pPr>
    <w:rPr>
      <w:snapToGrid w:val="0"/>
      <w:sz w:val="24"/>
      <w:szCs w:val="20"/>
      <w:lang w:val="en-US" w:eastAsia="fr-FR"/>
    </w:rPr>
  </w:style>
  <w:style w:type="paragraph" w:styleId="BodyText3">
    <w:name w:val="Body Text 3"/>
    <w:basedOn w:val="Normal"/>
    <w:rsid w:val="001D1FEC"/>
    <w:pPr>
      <w:tabs>
        <w:tab w:val="clear" w:pos="1195"/>
        <w:tab w:val="clear" w:pos="2045"/>
        <w:tab w:val="clear" w:pos="2779"/>
      </w:tabs>
      <w:spacing w:before="0" w:after="240"/>
    </w:pPr>
    <w:rPr>
      <w:szCs w:val="20"/>
      <w:lang w:val="en-US"/>
    </w:rPr>
  </w:style>
  <w:style w:type="paragraph" w:styleId="BodyTextIndent">
    <w:name w:val="Body Text Indent"/>
    <w:basedOn w:val="Normal"/>
    <w:rsid w:val="001D1FEC"/>
    <w:pPr>
      <w:tabs>
        <w:tab w:val="clear" w:pos="1195"/>
        <w:tab w:val="clear" w:pos="2045"/>
        <w:tab w:val="clear" w:pos="2779"/>
      </w:tabs>
      <w:spacing w:before="0" w:after="240"/>
      <w:ind w:left="720"/>
    </w:pPr>
    <w:rPr>
      <w:szCs w:val="20"/>
      <w:lang w:val="en-US"/>
    </w:rPr>
  </w:style>
  <w:style w:type="paragraph" w:styleId="BodyTextIndent3">
    <w:name w:val="Body Text Indent 3"/>
    <w:basedOn w:val="Normal"/>
    <w:rsid w:val="001D1FEC"/>
    <w:pPr>
      <w:tabs>
        <w:tab w:val="clear" w:pos="1195"/>
        <w:tab w:val="clear" w:pos="2045"/>
        <w:tab w:val="clear" w:pos="2779"/>
        <w:tab w:val="left" w:pos="-1440"/>
      </w:tabs>
      <w:spacing w:before="0" w:after="0"/>
      <w:ind w:left="2160" w:hanging="2880"/>
    </w:pPr>
    <w:rPr>
      <w:snapToGrid w:val="0"/>
      <w:sz w:val="24"/>
      <w:szCs w:val="20"/>
      <w:lang w:val="en-US" w:eastAsia="fr-FR"/>
    </w:rPr>
  </w:style>
  <w:style w:type="paragraph" w:styleId="BalloonText">
    <w:name w:val="Balloon Text"/>
    <w:basedOn w:val="Normal"/>
    <w:semiHidden/>
    <w:rsid w:val="001D1FEC"/>
    <w:rPr>
      <w:rFonts w:ascii="Tahoma" w:hAnsi="Tahoma" w:cs="Tahoma"/>
      <w:sz w:val="16"/>
      <w:szCs w:val="16"/>
    </w:rPr>
  </w:style>
  <w:style w:type="character" w:styleId="Hyperlink">
    <w:name w:val="Hyperlink"/>
    <w:basedOn w:val="DefaultParagraphFont"/>
    <w:rsid w:val="001D1FEC"/>
    <w:rPr>
      <w:color w:val="0000FF"/>
      <w:u w:val="single"/>
    </w:rPr>
  </w:style>
  <w:style w:type="character" w:styleId="FollowedHyperlink">
    <w:name w:val="FollowedHyperlink"/>
    <w:basedOn w:val="DefaultParagraphFont"/>
    <w:rsid w:val="001D1FEC"/>
    <w:rPr>
      <w:color w:val="800080"/>
      <w:u w:val="single"/>
    </w:rPr>
  </w:style>
  <w:style w:type="character" w:customStyle="1" w:styleId="Char">
    <w:name w:val="Char"/>
    <w:basedOn w:val="DefaultParagraphFont"/>
    <w:rsid w:val="001D1FEC"/>
    <w:rPr>
      <w:rFonts w:cs="Arial"/>
      <w:bCs/>
      <w:szCs w:val="26"/>
      <w:lang w:val="en-GB" w:eastAsia="en-US" w:bidi="ar-SA"/>
    </w:rPr>
  </w:style>
  <w:style w:type="paragraph" w:styleId="FootnoteText">
    <w:name w:val="footnote text"/>
    <w:basedOn w:val="Normal"/>
    <w:semiHidden/>
    <w:rsid w:val="001D1FEC"/>
    <w:pPr>
      <w:tabs>
        <w:tab w:val="clear" w:pos="504"/>
        <w:tab w:val="clear" w:pos="1195"/>
        <w:tab w:val="clear" w:pos="2045"/>
        <w:tab w:val="clear" w:pos="2779"/>
      </w:tabs>
      <w:spacing w:before="0" w:after="0"/>
      <w:jc w:val="left"/>
    </w:pPr>
    <w:rPr>
      <w:szCs w:val="20"/>
    </w:rPr>
  </w:style>
  <w:style w:type="character" w:styleId="FootnoteReference">
    <w:name w:val="footnote reference"/>
    <w:basedOn w:val="DefaultParagraphFont"/>
    <w:semiHidden/>
    <w:rsid w:val="001D1FEC"/>
    <w:rPr>
      <w:vertAlign w:val="superscript"/>
    </w:rPr>
  </w:style>
  <w:style w:type="character" w:customStyle="1" w:styleId="Char1">
    <w:name w:val="Char1"/>
    <w:basedOn w:val="DefaultParagraphFont"/>
    <w:rsid w:val="001D1FEC"/>
    <w:rPr>
      <w:rFonts w:cs="Arial"/>
      <w:bCs/>
      <w:kern w:val="32"/>
      <w:szCs w:val="32"/>
      <w:lang w:val="en-GB" w:eastAsia="en-US" w:bidi="ar-SA"/>
    </w:rPr>
  </w:style>
  <w:style w:type="paragraph" w:styleId="Title">
    <w:name w:val="Title"/>
    <w:basedOn w:val="Normal"/>
    <w:qFormat/>
    <w:rsid w:val="001D1FEC"/>
    <w:pPr>
      <w:tabs>
        <w:tab w:val="clear" w:pos="504"/>
        <w:tab w:val="clear" w:pos="1195"/>
        <w:tab w:val="clear" w:pos="2045"/>
        <w:tab w:val="clear" w:pos="2779"/>
      </w:tabs>
      <w:spacing w:before="0" w:after="0"/>
      <w:jc w:val="center"/>
    </w:pPr>
    <w:rPr>
      <w:b/>
      <w:bCs/>
      <w:szCs w:val="20"/>
    </w:rPr>
  </w:style>
  <w:style w:type="paragraph" w:styleId="DocumentMap">
    <w:name w:val="Document Map"/>
    <w:basedOn w:val="Normal"/>
    <w:semiHidden/>
    <w:rsid w:val="001D1FEC"/>
    <w:pPr>
      <w:shd w:val="clear" w:color="auto" w:fill="000080"/>
    </w:pPr>
    <w:rPr>
      <w:rFonts w:ascii="Tahoma" w:eastAsia="MS Mincho" w:hAnsi="Tahoma" w:cs="Tahoma"/>
      <w:szCs w:val="20"/>
    </w:rPr>
  </w:style>
  <w:style w:type="character" w:styleId="LineNumber">
    <w:name w:val="line number"/>
    <w:basedOn w:val="DefaultParagraphFont"/>
    <w:rsid w:val="001D1FEC"/>
  </w:style>
  <w:style w:type="paragraph" w:styleId="List3">
    <w:name w:val="List 3"/>
    <w:basedOn w:val="Heading3"/>
    <w:next w:val="BodyText3"/>
    <w:rsid w:val="001D1FEC"/>
    <w:pPr>
      <w:numPr>
        <w:ilvl w:val="0"/>
        <w:numId w:val="0"/>
      </w:numPr>
      <w:tabs>
        <w:tab w:val="clear" w:pos="1195"/>
        <w:tab w:val="clear" w:pos="2779"/>
        <w:tab w:val="num" w:pos="1701"/>
      </w:tabs>
      <w:spacing w:before="0" w:after="240"/>
      <w:ind w:left="1701" w:hanging="1701"/>
    </w:pPr>
    <w:rPr>
      <w:rFonts w:ascii="Arial" w:hAnsi="Arial" w:cs="Times New Roman"/>
      <w:bCs w:val="0"/>
      <w:szCs w:val="20"/>
    </w:rPr>
  </w:style>
  <w:style w:type="character" w:customStyle="1" w:styleId="Legal1">
    <w:name w:val="Legal 1"/>
    <w:basedOn w:val="DefaultParagraphFont"/>
    <w:rsid w:val="001D1FEC"/>
  </w:style>
  <w:style w:type="paragraph" w:customStyle="1" w:styleId="Schedule1">
    <w:name w:val="Schedule1"/>
    <w:basedOn w:val="Heading1"/>
    <w:next w:val="Normal"/>
    <w:rsid w:val="001D1FEC"/>
    <w:pPr>
      <w:keepNext/>
      <w:keepLines/>
      <w:numPr>
        <w:numId w:val="4"/>
      </w:numPr>
      <w:tabs>
        <w:tab w:val="clear" w:pos="1195"/>
        <w:tab w:val="clear" w:pos="2045"/>
        <w:tab w:val="clear" w:pos="2779"/>
      </w:tabs>
      <w:spacing w:after="240"/>
    </w:pPr>
    <w:rPr>
      <w:rFonts w:cs="Times New Roman"/>
      <w:bCs w:val="0"/>
      <w:kern w:val="0"/>
      <w:sz w:val="24"/>
      <w:szCs w:val="20"/>
    </w:rPr>
  </w:style>
  <w:style w:type="paragraph" w:customStyle="1" w:styleId="Schedule2">
    <w:name w:val="Schedule2"/>
    <w:basedOn w:val="Heading2"/>
    <w:next w:val="Normal"/>
    <w:rsid w:val="001D1FEC"/>
    <w:pPr>
      <w:numPr>
        <w:numId w:val="4"/>
      </w:numPr>
      <w:tabs>
        <w:tab w:val="clear" w:pos="2045"/>
        <w:tab w:val="clear" w:pos="2779"/>
      </w:tabs>
      <w:spacing w:after="240"/>
    </w:pPr>
    <w:rPr>
      <w:rFonts w:cs="Times New Roman"/>
      <w:bCs w:val="0"/>
      <w:iCs w:val="0"/>
      <w:sz w:val="24"/>
      <w:szCs w:val="20"/>
    </w:rPr>
  </w:style>
  <w:style w:type="paragraph" w:customStyle="1" w:styleId="Schedule3">
    <w:name w:val="Schedule3"/>
    <w:basedOn w:val="Heading3"/>
    <w:next w:val="Normal"/>
    <w:rsid w:val="001D1FEC"/>
    <w:pPr>
      <w:numPr>
        <w:numId w:val="4"/>
      </w:numPr>
      <w:tabs>
        <w:tab w:val="clear" w:pos="1195"/>
        <w:tab w:val="clear" w:pos="2779"/>
      </w:tabs>
      <w:spacing w:after="240"/>
    </w:pPr>
    <w:rPr>
      <w:rFonts w:cs="Times New Roman"/>
      <w:bCs w:val="0"/>
      <w:sz w:val="24"/>
      <w:szCs w:val="20"/>
    </w:rPr>
  </w:style>
  <w:style w:type="paragraph" w:customStyle="1" w:styleId="Schedule4">
    <w:name w:val="Schedule4"/>
    <w:basedOn w:val="Heading4"/>
    <w:rsid w:val="001D1FEC"/>
    <w:pPr>
      <w:numPr>
        <w:numId w:val="4"/>
      </w:numPr>
      <w:tabs>
        <w:tab w:val="clear" w:pos="1195"/>
        <w:tab w:val="clear" w:pos="2045"/>
      </w:tabs>
      <w:spacing w:after="240"/>
    </w:pPr>
    <w:rPr>
      <w:rFonts w:ascii="Times New Roman" w:hAnsi="Times New Roman"/>
      <w:bCs w:val="0"/>
      <w:sz w:val="24"/>
      <w:szCs w:val="20"/>
    </w:rPr>
  </w:style>
  <w:style w:type="paragraph" w:customStyle="1" w:styleId="Schedule5">
    <w:name w:val="Schedule5"/>
    <w:basedOn w:val="Heading5"/>
    <w:rsid w:val="001D1FEC"/>
    <w:pPr>
      <w:numPr>
        <w:numId w:val="4"/>
      </w:numPr>
      <w:tabs>
        <w:tab w:val="clear" w:pos="1195"/>
        <w:tab w:val="clear" w:pos="2045"/>
        <w:tab w:val="clear" w:pos="2779"/>
      </w:tabs>
      <w:spacing w:after="240"/>
    </w:pPr>
    <w:rPr>
      <w:rFonts w:ascii="Times New Roman" w:hAnsi="Times New Roman"/>
      <w:bCs w:val="0"/>
      <w:iCs w:val="0"/>
      <w:sz w:val="24"/>
      <w:szCs w:val="20"/>
    </w:rPr>
  </w:style>
  <w:style w:type="paragraph" w:customStyle="1" w:styleId="Schedule6">
    <w:name w:val="Schedule6"/>
    <w:basedOn w:val="Heading6"/>
    <w:rsid w:val="001D1FEC"/>
    <w:pPr>
      <w:numPr>
        <w:numId w:val="4"/>
      </w:numPr>
      <w:tabs>
        <w:tab w:val="clear" w:pos="1195"/>
        <w:tab w:val="clear" w:pos="2045"/>
        <w:tab w:val="clear" w:pos="2779"/>
      </w:tabs>
      <w:spacing w:after="240"/>
    </w:pPr>
    <w:rPr>
      <w:rFonts w:ascii="Times New Roman" w:hAnsi="Times New Roman"/>
      <w:bCs w:val="0"/>
      <w:sz w:val="24"/>
      <w:szCs w:val="20"/>
    </w:rPr>
  </w:style>
  <w:style w:type="paragraph" w:customStyle="1" w:styleId="Schedule7">
    <w:name w:val="Schedule7"/>
    <w:basedOn w:val="Heading7"/>
    <w:rsid w:val="001D1FEC"/>
    <w:pPr>
      <w:numPr>
        <w:numId w:val="4"/>
      </w:numPr>
      <w:tabs>
        <w:tab w:val="clear" w:pos="1195"/>
        <w:tab w:val="clear" w:pos="2045"/>
        <w:tab w:val="clear" w:pos="2779"/>
      </w:tabs>
      <w:spacing w:after="240"/>
    </w:pPr>
    <w:rPr>
      <w:rFonts w:ascii="Times New Roman" w:hAnsi="Times New Roman"/>
      <w:sz w:val="24"/>
      <w:szCs w:val="20"/>
    </w:rPr>
  </w:style>
  <w:style w:type="paragraph" w:customStyle="1" w:styleId="Schedule8">
    <w:name w:val="Schedule8"/>
    <w:basedOn w:val="Heading8"/>
    <w:rsid w:val="001D1FEC"/>
    <w:pPr>
      <w:numPr>
        <w:numId w:val="4"/>
      </w:numPr>
      <w:tabs>
        <w:tab w:val="clear" w:pos="1195"/>
        <w:tab w:val="clear" w:pos="2045"/>
        <w:tab w:val="clear" w:pos="2779"/>
      </w:tabs>
      <w:spacing w:after="240"/>
    </w:pPr>
    <w:rPr>
      <w:rFonts w:ascii="Times New Roman" w:hAnsi="Times New Roman"/>
      <w:iCs w:val="0"/>
      <w:sz w:val="24"/>
      <w:szCs w:val="20"/>
    </w:rPr>
  </w:style>
  <w:style w:type="paragraph" w:customStyle="1" w:styleId="Schedule9">
    <w:name w:val="Schedule9"/>
    <w:basedOn w:val="Heading9"/>
    <w:rsid w:val="001D1FEC"/>
    <w:pPr>
      <w:numPr>
        <w:numId w:val="4"/>
      </w:numPr>
      <w:tabs>
        <w:tab w:val="clear" w:pos="1195"/>
        <w:tab w:val="clear" w:pos="2045"/>
        <w:tab w:val="clear" w:pos="2779"/>
      </w:tabs>
      <w:spacing w:after="240"/>
    </w:pPr>
    <w:rPr>
      <w:rFonts w:ascii="Times New Roman" w:hAnsi="Times New Roman" w:cs="Times New Roman"/>
      <w:sz w:val="24"/>
      <w:szCs w:val="20"/>
    </w:rPr>
  </w:style>
  <w:style w:type="paragraph" w:customStyle="1" w:styleId="Style2">
    <w:name w:val="Style 2"/>
    <w:basedOn w:val="Normal"/>
    <w:rsid w:val="001D1FEC"/>
    <w:pPr>
      <w:widowControl w:val="0"/>
      <w:tabs>
        <w:tab w:val="clear" w:pos="504"/>
        <w:tab w:val="clear" w:pos="1195"/>
        <w:tab w:val="clear" w:pos="2045"/>
        <w:tab w:val="clear" w:pos="2779"/>
      </w:tabs>
      <w:autoSpaceDE w:val="0"/>
      <w:autoSpaceDN w:val="0"/>
      <w:spacing w:before="0" w:after="0"/>
    </w:pPr>
    <w:rPr>
      <w:sz w:val="24"/>
      <w:lang w:val="en-US"/>
    </w:rPr>
  </w:style>
  <w:style w:type="paragraph" w:customStyle="1" w:styleId="AODocTxt">
    <w:name w:val="AODocTxt"/>
    <w:basedOn w:val="Normal"/>
    <w:rsid w:val="001D1FEC"/>
    <w:pPr>
      <w:numPr>
        <w:numId w:val="59"/>
      </w:numPr>
      <w:tabs>
        <w:tab w:val="clear" w:pos="504"/>
        <w:tab w:val="clear" w:pos="1195"/>
        <w:tab w:val="clear" w:pos="2045"/>
        <w:tab w:val="clear" w:pos="2779"/>
      </w:tabs>
      <w:spacing w:before="240" w:after="0" w:line="260" w:lineRule="atLeast"/>
    </w:pPr>
    <w:rPr>
      <w:sz w:val="22"/>
      <w:szCs w:val="20"/>
      <w:lang w:eastAsia="fr-FR"/>
    </w:rPr>
  </w:style>
  <w:style w:type="paragraph" w:customStyle="1" w:styleId="StyleHeading1AgtHead1MisHead1Normalhead1Niveau1Bold">
    <w:name w:val="Style Heading 1Agt Head 1MisHead1Normalhead1Niveau 1 + Bold"/>
    <w:basedOn w:val="Heading1"/>
    <w:rsid w:val="001D1FEC"/>
    <w:pPr>
      <w:tabs>
        <w:tab w:val="clear" w:pos="510"/>
        <w:tab w:val="clear" w:pos="1195"/>
        <w:tab w:val="clear" w:pos="2045"/>
        <w:tab w:val="clear" w:pos="2779"/>
        <w:tab w:val="num" w:pos="567"/>
      </w:tabs>
      <w:ind w:left="567" w:hanging="567"/>
    </w:pPr>
    <w:rPr>
      <w:rFonts w:cs="Times New Roman"/>
      <w:b/>
      <w:kern w:val="0"/>
      <w:szCs w:val="24"/>
    </w:rPr>
  </w:style>
  <w:style w:type="character" w:customStyle="1" w:styleId="StyleHeading1AgtHead1MisHead1Normalhead1Niveau1BoldChar">
    <w:name w:val="Style Heading 1Agt Head 1MisHead1Normalhead1Niveau 1 + Bold Char"/>
    <w:basedOn w:val="DefaultParagraphFont"/>
    <w:rsid w:val="001D1FEC"/>
    <w:rPr>
      <w:b/>
      <w:bCs/>
      <w:sz w:val="22"/>
      <w:szCs w:val="24"/>
      <w:lang w:val="en-GB" w:eastAsia="en-US" w:bidi="ar-SA"/>
    </w:rPr>
  </w:style>
  <w:style w:type="table" w:styleId="TableGrid">
    <w:name w:val="Table Grid"/>
    <w:basedOn w:val="TableNormal"/>
    <w:rsid w:val="00C16605"/>
    <w:pPr>
      <w:tabs>
        <w:tab w:val="left" w:pos="504"/>
        <w:tab w:val="left" w:pos="1195"/>
        <w:tab w:val="left" w:pos="2045"/>
        <w:tab w:val="left" w:pos="2779"/>
      </w:tabs>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5">
    <w:name w:val="Body Text 5"/>
    <w:basedOn w:val="Normal"/>
    <w:rsid w:val="005178B6"/>
    <w:pPr>
      <w:tabs>
        <w:tab w:val="clear" w:pos="504"/>
        <w:tab w:val="clear" w:pos="1195"/>
        <w:tab w:val="clear" w:pos="2045"/>
        <w:tab w:val="clear" w:pos="2779"/>
      </w:tabs>
      <w:spacing w:before="0" w:after="240"/>
      <w:ind w:left="2835"/>
    </w:pPr>
    <w:rPr>
      <w:sz w:val="24"/>
      <w:szCs w:val="20"/>
    </w:rPr>
  </w:style>
  <w:style w:type="paragraph" w:customStyle="1" w:styleId="StyleHeading1AgtHead1MisHead1Normalhead1Bold">
    <w:name w:val="Style Heading 1Agt Head 1MisHead1Normalhead1 + Bold"/>
    <w:basedOn w:val="Heading1"/>
    <w:rsid w:val="005178B6"/>
    <w:pPr>
      <w:numPr>
        <w:numId w:val="1"/>
      </w:numPr>
      <w:tabs>
        <w:tab w:val="clear" w:pos="1195"/>
        <w:tab w:val="clear" w:pos="2045"/>
        <w:tab w:val="clear" w:pos="2779"/>
      </w:tabs>
      <w:spacing w:before="0"/>
    </w:pPr>
    <w:rPr>
      <w:rFonts w:cs="Times New Roman"/>
      <w:b/>
      <w:kern w:val="0"/>
      <w:szCs w:val="20"/>
    </w:rPr>
  </w:style>
  <w:style w:type="character" w:styleId="Emphasis">
    <w:name w:val="Emphasis"/>
    <w:basedOn w:val="DefaultParagraphFont"/>
    <w:qFormat/>
    <w:rsid w:val="00385744"/>
    <w:rPr>
      <w:i/>
      <w:iCs/>
    </w:rPr>
  </w:style>
  <w:style w:type="character" w:styleId="Strong">
    <w:name w:val="Strong"/>
    <w:basedOn w:val="DefaultParagraphFont"/>
    <w:qFormat/>
    <w:rsid w:val="00385744"/>
    <w:rPr>
      <w:b/>
      <w:bCs/>
    </w:rPr>
  </w:style>
  <w:style w:type="character" w:customStyle="1" w:styleId="Heading1Char1">
    <w:name w:val="Heading 1 Char1"/>
    <w:aliases w:val="Agt Head 1 Char,MisHead1 Char,Normalhead1 Char,Niveau 1 Char,Section Char,Heading Char1,2 Char1,rp_Heading 1 Char1,h1 Char,Heading 1 Char Char,Heading Char Char,2 Char Char,rp_Heading 1 Char Char,heading Char,Text Char,Indent Char,3 Char"/>
    <w:basedOn w:val="DefaultParagraphFont"/>
    <w:link w:val="Heading1"/>
    <w:rsid w:val="008E5FF3"/>
    <w:rPr>
      <w:rFonts w:cs="Arial"/>
      <w:bCs/>
      <w:kern w:val="32"/>
      <w:sz w:val="22"/>
      <w:szCs w:val="32"/>
      <w:lang w:val="en-GB" w:eastAsia="en-US" w:bidi="ar-SA"/>
    </w:rPr>
  </w:style>
  <w:style w:type="paragraph" w:customStyle="1" w:styleId="Sub1">
    <w:name w:val="Sub1"/>
    <w:basedOn w:val="Normal"/>
    <w:next w:val="Normal"/>
    <w:rsid w:val="00346C56"/>
    <w:pPr>
      <w:numPr>
        <w:numId w:val="6"/>
      </w:numPr>
      <w:tabs>
        <w:tab w:val="clear" w:pos="504"/>
        <w:tab w:val="clear" w:pos="1195"/>
        <w:tab w:val="clear" w:pos="2045"/>
        <w:tab w:val="clear" w:pos="2779"/>
      </w:tabs>
      <w:spacing w:before="0" w:after="0"/>
    </w:pPr>
    <w:rPr>
      <w:sz w:val="24"/>
      <w:szCs w:val="20"/>
      <w:lang w:val="en-ZA"/>
    </w:rPr>
  </w:style>
  <w:style w:type="paragraph" w:customStyle="1" w:styleId="Sub2">
    <w:name w:val="Sub2"/>
    <w:basedOn w:val="Normal"/>
    <w:next w:val="Normal"/>
    <w:rsid w:val="00CA0B36"/>
    <w:pPr>
      <w:numPr>
        <w:numId w:val="8"/>
      </w:numPr>
      <w:tabs>
        <w:tab w:val="clear" w:pos="504"/>
        <w:tab w:val="clear" w:pos="1195"/>
        <w:tab w:val="clear" w:pos="2045"/>
        <w:tab w:val="clear" w:pos="2779"/>
      </w:tabs>
      <w:spacing w:before="0" w:after="0"/>
      <w:ind w:left="1134"/>
    </w:pPr>
    <w:rPr>
      <w:sz w:val="24"/>
      <w:szCs w:val="20"/>
      <w:lang w:val="en-ZA"/>
    </w:rPr>
  </w:style>
  <w:style w:type="paragraph" w:customStyle="1" w:styleId="CSMNormal">
    <w:name w:val="CSM Normal"/>
    <w:basedOn w:val="Normal"/>
    <w:rsid w:val="005A1F33"/>
    <w:pPr>
      <w:tabs>
        <w:tab w:val="clear" w:pos="504"/>
        <w:tab w:val="clear" w:pos="1195"/>
        <w:tab w:val="clear" w:pos="2045"/>
        <w:tab w:val="clear" w:pos="2779"/>
      </w:tabs>
      <w:spacing w:before="0" w:after="240"/>
      <w:jc w:val="left"/>
    </w:pPr>
    <w:rPr>
      <w:szCs w:val="20"/>
      <w:lang w:val="en-US"/>
    </w:rPr>
  </w:style>
  <w:style w:type="paragraph" w:customStyle="1" w:styleId="CSMBodyText">
    <w:name w:val="CSM Body Text"/>
    <w:basedOn w:val="Normal"/>
    <w:rsid w:val="005A1F33"/>
    <w:pPr>
      <w:tabs>
        <w:tab w:val="clear" w:pos="504"/>
        <w:tab w:val="clear" w:pos="1195"/>
        <w:tab w:val="clear" w:pos="2045"/>
        <w:tab w:val="clear" w:pos="2779"/>
      </w:tabs>
      <w:spacing w:before="0" w:after="240"/>
      <w:ind w:firstLine="720"/>
      <w:jc w:val="left"/>
    </w:pPr>
    <w:rPr>
      <w:szCs w:val="20"/>
      <w:lang w:val="en-US"/>
    </w:rPr>
  </w:style>
  <w:style w:type="paragraph" w:styleId="TOAHeading">
    <w:name w:val="toa heading"/>
    <w:basedOn w:val="Normal"/>
    <w:next w:val="Normal"/>
    <w:semiHidden/>
    <w:rsid w:val="005A1F33"/>
    <w:pPr>
      <w:widowControl w:val="0"/>
      <w:tabs>
        <w:tab w:val="clear" w:pos="504"/>
        <w:tab w:val="clear" w:pos="1195"/>
        <w:tab w:val="clear" w:pos="2045"/>
        <w:tab w:val="clear" w:pos="2779"/>
        <w:tab w:val="right" w:pos="9360"/>
      </w:tabs>
      <w:suppressAutoHyphens/>
      <w:spacing w:before="0" w:after="0"/>
      <w:jc w:val="left"/>
    </w:pPr>
    <w:rPr>
      <w:rFonts w:ascii="Times Roman" w:hAnsi="Times Roman"/>
      <w:snapToGrid w:val="0"/>
      <w:sz w:val="22"/>
      <w:szCs w:val="22"/>
    </w:rPr>
  </w:style>
  <w:style w:type="paragraph" w:styleId="BlockText">
    <w:name w:val="Block Text"/>
    <w:basedOn w:val="Normal"/>
    <w:rsid w:val="005A1F33"/>
    <w:pPr>
      <w:tabs>
        <w:tab w:val="clear" w:pos="504"/>
        <w:tab w:val="clear" w:pos="1195"/>
        <w:tab w:val="clear" w:pos="2045"/>
        <w:tab w:val="clear" w:pos="2779"/>
        <w:tab w:val="left" w:pos="567"/>
        <w:tab w:val="left" w:pos="1134"/>
        <w:tab w:val="left" w:pos="1701"/>
        <w:tab w:val="left" w:pos="5670"/>
      </w:tabs>
      <w:spacing w:before="0" w:after="0"/>
      <w:ind w:left="567" w:right="-237" w:hanging="567"/>
    </w:pPr>
    <w:rPr>
      <w:rFonts w:ascii="Stone Serif" w:hAnsi="Stone Serif"/>
      <w:sz w:val="21"/>
      <w:szCs w:val="20"/>
    </w:rPr>
  </w:style>
  <w:style w:type="paragraph" w:customStyle="1" w:styleId="xl26">
    <w:name w:val="xl26"/>
    <w:basedOn w:val="Normal"/>
    <w:rsid w:val="005A1F33"/>
    <w:pPr>
      <w:tabs>
        <w:tab w:val="clear" w:pos="504"/>
        <w:tab w:val="clear" w:pos="1195"/>
        <w:tab w:val="clear" w:pos="2045"/>
        <w:tab w:val="clear" w:pos="2779"/>
      </w:tabs>
      <w:spacing w:before="100" w:beforeAutospacing="1" w:after="100" w:afterAutospacing="1"/>
      <w:jc w:val="center"/>
    </w:pPr>
    <w:rPr>
      <w:rFonts w:ascii="Arial Unicode MS" w:eastAsia="Arial Unicode MS" w:hAnsi="Arial Unicode MS" w:cs="Arial Unicode MS"/>
      <w:sz w:val="24"/>
    </w:rPr>
  </w:style>
  <w:style w:type="paragraph" w:customStyle="1" w:styleId="xl27">
    <w:name w:val="xl27"/>
    <w:basedOn w:val="Normal"/>
    <w:rsid w:val="005A1F33"/>
    <w:pPr>
      <w:tabs>
        <w:tab w:val="clear" w:pos="504"/>
        <w:tab w:val="clear" w:pos="1195"/>
        <w:tab w:val="clear" w:pos="2045"/>
        <w:tab w:val="clear" w:pos="2779"/>
      </w:tabs>
      <w:spacing w:before="100" w:beforeAutospacing="1" w:after="100" w:afterAutospacing="1"/>
      <w:jc w:val="left"/>
    </w:pPr>
    <w:rPr>
      <w:rFonts w:ascii="Arial" w:eastAsia="Arial Unicode MS" w:hAnsi="Arial" w:cs="Arial"/>
      <w:sz w:val="18"/>
      <w:szCs w:val="18"/>
    </w:rPr>
  </w:style>
  <w:style w:type="paragraph" w:customStyle="1" w:styleId="xl28">
    <w:name w:val="xl28"/>
    <w:basedOn w:val="Normal"/>
    <w:rsid w:val="005A1F33"/>
    <w:pPr>
      <w:pBdr>
        <w:bottom w:val="single" w:sz="4" w:space="0" w:color="auto"/>
      </w:pBdr>
      <w:tabs>
        <w:tab w:val="clear" w:pos="504"/>
        <w:tab w:val="clear" w:pos="1195"/>
        <w:tab w:val="clear" w:pos="2045"/>
        <w:tab w:val="clear" w:pos="2779"/>
      </w:tabs>
      <w:spacing w:before="100" w:beforeAutospacing="1" w:after="100" w:afterAutospacing="1"/>
      <w:jc w:val="left"/>
    </w:pPr>
    <w:rPr>
      <w:rFonts w:ascii="Arial Unicode MS" w:eastAsia="Arial Unicode MS" w:hAnsi="Arial Unicode MS" w:cs="Arial Unicode MS"/>
      <w:sz w:val="24"/>
    </w:rPr>
  </w:style>
  <w:style w:type="paragraph" w:customStyle="1" w:styleId="xl29">
    <w:name w:val="xl29"/>
    <w:basedOn w:val="Normal"/>
    <w:rsid w:val="005A1F33"/>
    <w:pPr>
      <w:tabs>
        <w:tab w:val="clear" w:pos="504"/>
        <w:tab w:val="clear" w:pos="1195"/>
        <w:tab w:val="clear" w:pos="2045"/>
        <w:tab w:val="clear" w:pos="2779"/>
      </w:tabs>
      <w:spacing w:before="100" w:beforeAutospacing="1" w:after="100" w:afterAutospacing="1"/>
      <w:jc w:val="left"/>
    </w:pPr>
    <w:rPr>
      <w:rFonts w:ascii="Arial" w:eastAsia="Arial Unicode MS" w:hAnsi="Arial" w:cs="Arial"/>
      <w:sz w:val="18"/>
      <w:szCs w:val="18"/>
    </w:rPr>
  </w:style>
  <w:style w:type="paragraph" w:customStyle="1" w:styleId="xl31">
    <w:name w:val="xl31"/>
    <w:basedOn w:val="Normal"/>
    <w:rsid w:val="005A1F33"/>
    <w:pPr>
      <w:pBdr>
        <w:top w:val="single" w:sz="8" w:space="0" w:color="auto"/>
        <w:right w:val="single" w:sz="8" w:space="0" w:color="auto"/>
      </w:pBdr>
      <w:tabs>
        <w:tab w:val="clear" w:pos="504"/>
        <w:tab w:val="clear" w:pos="1195"/>
        <w:tab w:val="clear" w:pos="2045"/>
        <w:tab w:val="clear" w:pos="2779"/>
      </w:tabs>
      <w:spacing w:before="100" w:beforeAutospacing="1" w:after="100" w:afterAutospacing="1"/>
      <w:jc w:val="left"/>
    </w:pPr>
    <w:rPr>
      <w:rFonts w:ascii="Arial Unicode MS" w:eastAsia="Arial Unicode MS" w:hAnsi="Arial Unicode MS" w:cs="Arial Unicode MS"/>
      <w:sz w:val="24"/>
    </w:rPr>
  </w:style>
  <w:style w:type="paragraph" w:customStyle="1" w:styleId="xl32">
    <w:name w:val="xl32"/>
    <w:basedOn w:val="Normal"/>
    <w:rsid w:val="005A1F33"/>
    <w:pPr>
      <w:pBdr>
        <w:top w:val="single" w:sz="8" w:space="0" w:color="auto"/>
        <w:left w:val="single" w:sz="4" w:space="0" w:color="auto"/>
      </w:pBdr>
      <w:tabs>
        <w:tab w:val="clear" w:pos="504"/>
        <w:tab w:val="clear" w:pos="1195"/>
        <w:tab w:val="clear" w:pos="2045"/>
        <w:tab w:val="clear" w:pos="2779"/>
      </w:tabs>
      <w:spacing w:before="100" w:beforeAutospacing="1" w:after="100" w:afterAutospacing="1"/>
      <w:jc w:val="left"/>
    </w:pPr>
    <w:rPr>
      <w:rFonts w:ascii="Arial Unicode MS" w:eastAsia="Arial Unicode MS" w:hAnsi="Arial Unicode MS" w:cs="Arial Unicode MS"/>
      <w:sz w:val="24"/>
    </w:rPr>
  </w:style>
  <w:style w:type="paragraph" w:customStyle="1" w:styleId="xl33">
    <w:name w:val="xl33"/>
    <w:basedOn w:val="Normal"/>
    <w:rsid w:val="005A1F33"/>
    <w:pPr>
      <w:pBdr>
        <w:top w:val="single" w:sz="8" w:space="0" w:color="auto"/>
        <w:left w:val="single" w:sz="8" w:space="0" w:color="auto"/>
      </w:pBdr>
      <w:tabs>
        <w:tab w:val="clear" w:pos="504"/>
        <w:tab w:val="clear" w:pos="1195"/>
        <w:tab w:val="clear" w:pos="2045"/>
        <w:tab w:val="clear" w:pos="2779"/>
      </w:tabs>
      <w:spacing w:before="100" w:beforeAutospacing="1" w:after="100" w:afterAutospacing="1"/>
      <w:jc w:val="left"/>
    </w:pPr>
    <w:rPr>
      <w:rFonts w:ascii="Arial Unicode MS" w:eastAsia="Arial Unicode MS" w:hAnsi="Arial Unicode MS" w:cs="Arial Unicode MS"/>
      <w:sz w:val="24"/>
    </w:rPr>
  </w:style>
  <w:style w:type="paragraph" w:customStyle="1" w:styleId="xl34">
    <w:name w:val="xl34"/>
    <w:basedOn w:val="Normal"/>
    <w:rsid w:val="005A1F33"/>
    <w:pPr>
      <w:pBdr>
        <w:right w:val="single" w:sz="8" w:space="0" w:color="auto"/>
      </w:pBdr>
      <w:tabs>
        <w:tab w:val="clear" w:pos="504"/>
        <w:tab w:val="clear" w:pos="1195"/>
        <w:tab w:val="clear" w:pos="2045"/>
        <w:tab w:val="clear" w:pos="2779"/>
      </w:tabs>
      <w:spacing w:before="100" w:beforeAutospacing="1" w:after="100" w:afterAutospacing="1"/>
      <w:jc w:val="center"/>
    </w:pPr>
    <w:rPr>
      <w:rFonts w:ascii="Arial Unicode MS" w:eastAsia="Arial Unicode MS" w:hAnsi="Arial Unicode MS" w:cs="Arial Unicode MS"/>
      <w:sz w:val="24"/>
    </w:rPr>
  </w:style>
  <w:style w:type="paragraph" w:customStyle="1" w:styleId="xl35">
    <w:name w:val="xl35"/>
    <w:basedOn w:val="Normal"/>
    <w:rsid w:val="005A1F33"/>
    <w:pPr>
      <w:pBdr>
        <w:left w:val="single" w:sz="4" w:space="0" w:color="auto"/>
      </w:pBdr>
      <w:tabs>
        <w:tab w:val="clear" w:pos="504"/>
        <w:tab w:val="clear" w:pos="1195"/>
        <w:tab w:val="clear" w:pos="2045"/>
        <w:tab w:val="clear" w:pos="2779"/>
      </w:tabs>
      <w:spacing w:before="100" w:beforeAutospacing="1" w:after="100" w:afterAutospacing="1"/>
      <w:jc w:val="center"/>
    </w:pPr>
    <w:rPr>
      <w:rFonts w:ascii="Arial Unicode MS" w:eastAsia="Arial Unicode MS" w:hAnsi="Arial Unicode MS" w:cs="Arial Unicode MS"/>
      <w:sz w:val="24"/>
    </w:rPr>
  </w:style>
  <w:style w:type="paragraph" w:customStyle="1" w:styleId="xl37">
    <w:name w:val="xl37"/>
    <w:basedOn w:val="Normal"/>
    <w:rsid w:val="005A1F33"/>
    <w:pPr>
      <w:pBdr>
        <w:bottom w:val="single" w:sz="4" w:space="0" w:color="auto"/>
        <w:right w:val="single" w:sz="8" w:space="0" w:color="auto"/>
      </w:pBdr>
      <w:tabs>
        <w:tab w:val="clear" w:pos="504"/>
        <w:tab w:val="clear" w:pos="1195"/>
        <w:tab w:val="clear" w:pos="2045"/>
        <w:tab w:val="clear" w:pos="2779"/>
      </w:tabs>
      <w:spacing w:before="100" w:beforeAutospacing="1" w:after="100" w:afterAutospacing="1"/>
      <w:jc w:val="left"/>
    </w:pPr>
    <w:rPr>
      <w:rFonts w:ascii="Arial Unicode MS" w:eastAsia="Arial Unicode MS" w:hAnsi="Arial Unicode MS" w:cs="Arial Unicode MS"/>
      <w:sz w:val="24"/>
    </w:rPr>
  </w:style>
  <w:style w:type="paragraph" w:customStyle="1" w:styleId="xl38">
    <w:name w:val="xl38"/>
    <w:basedOn w:val="Normal"/>
    <w:rsid w:val="005A1F33"/>
    <w:pPr>
      <w:pBdr>
        <w:left w:val="single" w:sz="4" w:space="0" w:color="auto"/>
        <w:bottom w:val="single" w:sz="4" w:space="0" w:color="auto"/>
      </w:pBdr>
      <w:tabs>
        <w:tab w:val="clear" w:pos="504"/>
        <w:tab w:val="clear" w:pos="1195"/>
        <w:tab w:val="clear" w:pos="2045"/>
        <w:tab w:val="clear" w:pos="2779"/>
      </w:tabs>
      <w:spacing w:before="100" w:beforeAutospacing="1" w:after="100" w:afterAutospacing="1"/>
      <w:jc w:val="left"/>
    </w:pPr>
    <w:rPr>
      <w:rFonts w:ascii="Arial Unicode MS" w:eastAsia="Arial Unicode MS" w:hAnsi="Arial Unicode MS" w:cs="Arial Unicode MS"/>
      <w:sz w:val="24"/>
    </w:rPr>
  </w:style>
  <w:style w:type="paragraph" w:customStyle="1" w:styleId="xl39">
    <w:name w:val="xl39"/>
    <w:basedOn w:val="Normal"/>
    <w:rsid w:val="005A1F33"/>
    <w:pPr>
      <w:pBdr>
        <w:left w:val="single" w:sz="8" w:space="0" w:color="auto"/>
        <w:bottom w:val="single" w:sz="4" w:space="0" w:color="auto"/>
      </w:pBdr>
      <w:tabs>
        <w:tab w:val="clear" w:pos="504"/>
        <w:tab w:val="clear" w:pos="1195"/>
        <w:tab w:val="clear" w:pos="2045"/>
        <w:tab w:val="clear" w:pos="2779"/>
      </w:tabs>
      <w:spacing w:before="100" w:beforeAutospacing="1" w:after="100" w:afterAutospacing="1"/>
      <w:jc w:val="left"/>
    </w:pPr>
    <w:rPr>
      <w:rFonts w:ascii="Arial Unicode MS" w:eastAsia="Arial Unicode MS" w:hAnsi="Arial Unicode MS" w:cs="Arial Unicode MS"/>
      <w:sz w:val="24"/>
    </w:rPr>
  </w:style>
  <w:style w:type="paragraph" w:customStyle="1" w:styleId="xl40">
    <w:name w:val="xl40"/>
    <w:basedOn w:val="Normal"/>
    <w:rsid w:val="005A1F33"/>
    <w:pPr>
      <w:tabs>
        <w:tab w:val="clear" w:pos="504"/>
        <w:tab w:val="clear" w:pos="1195"/>
        <w:tab w:val="clear" w:pos="2045"/>
        <w:tab w:val="clear" w:pos="2779"/>
      </w:tabs>
      <w:spacing w:before="100" w:beforeAutospacing="1" w:after="100" w:afterAutospacing="1"/>
      <w:jc w:val="left"/>
    </w:pPr>
    <w:rPr>
      <w:rFonts w:ascii="Arial" w:eastAsia="Arial Unicode MS" w:hAnsi="Arial" w:cs="Arial"/>
      <w:sz w:val="24"/>
    </w:rPr>
  </w:style>
  <w:style w:type="paragraph" w:customStyle="1" w:styleId="xl41">
    <w:name w:val="xl41"/>
    <w:basedOn w:val="Normal"/>
    <w:rsid w:val="005A1F33"/>
    <w:pPr>
      <w:pBdr>
        <w:right w:val="single" w:sz="8" w:space="0" w:color="auto"/>
      </w:pBdr>
      <w:tabs>
        <w:tab w:val="clear" w:pos="504"/>
        <w:tab w:val="clear" w:pos="1195"/>
        <w:tab w:val="clear" w:pos="2045"/>
        <w:tab w:val="clear" w:pos="2779"/>
      </w:tabs>
      <w:spacing w:before="100" w:beforeAutospacing="1" w:after="100" w:afterAutospacing="1"/>
      <w:jc w:val="left"/>
    </w:pPr>
    <w:rPr>
      <w:rFonts w:ascii="Arial" w:eastAsia="Arial Unicode MS" w:hAnsi="Arial" w:cs="Arial"/>
      <w:sz w:val="24"/>
    </w:rPr>
  </w:style>
  <w:style w:type="paragraph" w:customStyle="1" w:styleId="xl42">
    <w:name w:val="xl42"/>
    <w:basedOn w:val="Normal"/>
    <w:rsid w:val="005A1F33"/>
    <w:pPr>
      <w:pBdr>
        <w:left w:val="single" w:sz="4" w:space="0" w:color="auto"/>
      </w:pBdr>
      <w:tabs>
        <w:tab w:val="clear" w:pos="504"/>
        <w:tab w:val="clear" w:pos="1195"/>
        <w:tab w:val="clear" w:pos="2045"/>
        <w:tab w:val="clear" w:pos="2779"/>
      </w:tabs>
      <w:spacing w:before="100" w:beforeAutospacing="1" w:after="100" w:afterAutospacing="1"/>
      <w:jc w:val="left"/>
    </w:pPr>
    <w:rPr>
      <w:rFonts w:ascii="Arial" w:eastAsia="Arial Unicode MS" w:hAnsi="Arial" w:cs="Arial"/>
      <w:sz w:val="24"/>
    </w:rPr>
  </w:style>
  <w:style w:type="paragraph" w:customStyle="1" w:styleId="xl43">
    <w:name w:val="xl43"/>
    <w:basedOn w:val="Normal"/>
    <w:rsid w:val="005A1F33"/>
    <w:pPr>
      <w:pBdr>
        <w:left w:val="single" w:sz="8" w:space="0" w:color="auto"/>
      </w:pBdr>
      <w:tabs>
        <w:tab w:val="clear" w:pos="504"/>
        <w:tab w:val="clear" w:pos="1195"/>
        <w:tab w:val="clear" w:pos="2045"/>
        <w:tab w:val="clear" w:pos="2779"/>
      </w:tabs>
      <w:spacing w:before="100" w:beforeAutospacing="1" w:after="100" w:afterAutospacing="1"/>
      <w:jc w:val="left"/>
    </w:pPr>
    <w:rPr>
      <w:rFonts w:ascii="Arial" w:eastAsia="Arial Unicode MS" w:hAnsi="Arial" w:cs="Arial"/>
      <w:sz w:val="24"/>
    </w:rPr>
  </w:style>
  <w:style w:type="paragraph" w:customStyle="1" w:styleId="xl44">
    <w:name w:val="xl44"/>
    <w:basedOn w:val="Normal"/>
    <w:rsid w:val="005A1F33"/>
    <w:pPr>
      <w:tabs>
        <w:tab w:val="clear" w:pos="504"/>
        <w:tab w:val="clear" w:pos="1195"/>
        <w:tab w:val="clear" w:pos="2045"/>
        <w:tab w:val="clear" w:pos="2779"/>
      </w:tabs>
      <w:spacing w:before="100" w:beforeAutospacing="1" w:after="100" w:afterAutospacing="1"/>
      <w:jc w:val="left"/>
    </w:pPr>
    <w:rPr>
      <w:rFonts w:ascii="Arial" w:eastAsia="Arial Unicode MS" w:hAnsi="Arial" w:cs="Arial"/>
      <w:sz w:val="24"/>
    </w:rPr>
  </w:style>
  <w:style w:type="paragraph" w:customStyle="1" w:styleId="xl45">
    <w:name w:val="xl45"/>
    <w:basedOn w:val="Normal"/>
    <w:rsid w:val="005A1F33"/>
    <w:pPr>
      <w:pBdr>
        <w:right w:val="single" w:sz="8" w:space="0" w:color="auto"/>
      </w:pBdr>
      <w:tabs>
        <w:tab w:val="clear" w:pos="504"/>
        <w:tab w:val="clear" w:pos="1195"/>
        <w:tab w:val="clear" w:pos="2045"/>
        <w:tab w:val="clear" w:pos="2779"/>
      </w:tabs>
      <w:spacing w:before="100" w:beforeAutospacing="1" w:after="100" w:afterAutospacing="1"/>
      <w:jc w:val="left"/>
    </w:pPr>
    <w:rPr>
      <w:rFonts w:ascii="Arial" w:eastAsia="Arial Unicode MS" w:hAnsi="Arial" w:cs="Arial"/>
      <w:sz w:val="24"/>
    </w:rPr>
  </w:style>
  <w:style w:type="paragraph" w:customStyle="1" w:styleId="xl46">
    <w:name w:val="xl46"/>
    <w:basedOn w:val="Normal"/>
    <w:rsid w:val="005A1F33"/>
    <w:pPr>
      <w:tabs>
        <w:tab w:val="clear" w:pos="504"/>
        <w:tab w:val="clear" w:pos="1195"/>
        <w:tab w:val="clear" w:pos="2045"/>
        <w:tab w:val="clear" w:pos="2779"/>
      </w:tabs>
      <w:spacing w:before="100" w:beforeAutospacing="1" w:after="100" w:afterAutospacing="1"/>
      <w:jc w:val="left"/>
    </w:pPr>
    <w:rPr>
      <w:rFonts w:ascii="Arial" w:eastAsia="Arial Unicode MS" w:hAnsi="Arial" w:cs="Arial"/>
      <w:sz w:val="24"/>
    </w:rPr>
  </w:style>
  <w:style w:type="paragraph" w:customStyle="1" w:styleId="xl47">
    <w:name w:val="xl47"/>
    <w:basedOn w:val="Normal"/>
    <w:rsid w:val="005A1F33"/>
    <w:pPr>
      <w:pBdr>
        <w:left w:val="single" w:sz="4" w:space="0" w:color="auto"/>
      </w:pBdr>
      <w:tabs>
        <w:tab w:val="clear" w:pos="504"/>
        <w:tab w:val="clear" w:pos="1195"/>
        <w:tab w:val="clear" w:pos="2045"/>
        <w:tab w:val="clear" w:pos="2779"/>
      </w:tabs>
      <w:spacing w:before="100" w:beforeAutospacing="1" w:after="100" w:afterAutospacing="1"/>
      <w:jc w:val="left"/>
    </w:pPr>
    <w:rPr>
      <w:rFonts w:ascii="Arial" w:eastAsia="Arial Unicode MS" w:hAnsi="Arial" w:cs="Arial"/>
      <w:sz w:val="24"/>
    </w:rPr>
  </w:style>
  <w:style w:type="paragraph" w:customStyle="1" w:styleId="xl48">
    <w:name w:val="xl48"/>
    <w:basedOn w:val="Normal"/>
    <w:rsid w:val="005A1F33"/>
    <w:pPr>
      <w:pBdr>
        <w:right w:val="single" w:sz="8" w:space="0" w:color="auto"/>
      </w:pBdr>
      <w:tabs>
        <w:tab w:val="clear" w:pos="504"/>
        <w:tab w:val="clear" w:pos="1195"/>
        <w:tab w:val="clear" w:pos="2045"/>
        <w:tab w:val="clear" w:pos="2779"/>
      </w:tabs>
      <w:spacing w:before="100" w:beforeAutospacing="1" w:after="100" w:afterAutospacing="1"/>
      <w:jc w:val="left"/>
    </w:pPr>
    <w:rPr>
      <w:rFonts w:ascii="Arial" w:eastAsia="Arial Unicode MS" w:hAnsi="Arial" w:cs="Arial"/>
      <w:sz w:val="24"/>
    </w:rPr>
  </w:style>
  <w:style w:type="paragraph" w:customStyle="1" w:styleId="xl49">
    <w:name w:val="xl49"/>
    <w:basedOn w:val="Normal"/>
    <w:rsid w:val="005A1F33"/>
    <w:pPr>
      <w:pBdr>
        <w:left w:val="single" w:sz="8" w:space="0" w:color="auto"/>
      </w:pBdr>
      <w:tabs>
        <w:tab w:val="clear" w:pos="504"/>
        <w:tab w:val="clear" w:pos="1195"/>
        <w:tab w:val="clear" w:pos="2045"/>
        <w:tab w:val="clear" w:pos="2779"/>
      </w:tabs>
      <w:spacing w:before="100" w:beforeAutospacing="1" w:after="100" w:afterAutospacing="1"/>
      <w:jc w:val="left"/>
    </w:pPr>
    <w:rPr>
      <w:rFonts w:ascii="Arial" w:eastAsia="Arial Unicode MS" w:hAnsi="Arial" w:cs="Arial"/>
      <w:sz w:val="24"/>
    </w:rPr>
  </w:style>
  <w:style w:type="paragraph" w:customStyle="1" w:styleId="xl50">
    <w:name w:val="xl50"/>
    <w:basedOn w:val="Normal"/>
    <w:rsid w:val="005A1F33"/>
    <w:pPr>
      <w:pBdr>
        <w:left w:val="single" w:sz="8" w:space="0" w:color="auto"/>
        <w:bottom w:val="single" w:sz="4" w:space="0" w:color="auto"/>
      </w:pBdr>
      <w:tabs>
        <w:tab w:val="clear" w:pos="504"/>
        <w:tab w:val="clear" w:pos="1195"/>
        <w:tab w:val="clear" w:pos="2045"/>
        <w:tab w:val="clear" w:pos="2779"/>
      </w:tabs>
      <w:spacing w:before="100" w:beforeAutospacing="1" w:after="100" w:afterAutospacing="1"/>
      <w:jc w:val="left"/>
    </w:pPr>
    <w:rPr>
      <w:rFonts w:ascii="Arial" w:eastAsia="Arial Unicode MS" w:hAnsi="Arial" w:cs="Arial"/>
      <w:sz w:val="24"/>
    </w:rPr>
  </w:style>
  <w:style w:type="paragraph" w:customStyle="1" w:styleId="xl51">
    <w:name w:val="xl51"/>
    <w:basedOn w:val="Normal"/>
    <w:rsid w:val="005A1F33"/>
    <w:pPr>
      <w:pBdr>
        <w:bottom w:val="single" w:sz="4" w:space="0" w:color="auto"/>
      </w:pBdr>
      <w:tabs>
        <w:tab w:val="clear" w:pos="504"/>
        <w:tab w:val="clear" w:pos="1195"/>
        <w:tab w:val="clear" w:pos="2045"/>
        <w:tab w:val="clear" w:pos="2779"/>
      </w:tabs>
      <w:spacing w:before="100" w:beforeAutospacing="1" w:after="100" w:afterAutospacing="1"/>
      <w:jc w:val="left"/>
    </w:pPr>
    <w:rPr>
      <w:rFonts w:ascii="Arial" w:eastAsia="Arial Unicode MS" w:hAnsi="Arial" w:cs="Arial"/>
      <w:sz w:val="24"/>
    </w:rPr>
  </w:style>
  <w:style w:type="paragraph" w:customStyle="1" w:styleId="xl52">
    <w:name w:val="xl52"/>
    <w:basedOn w:val="Normal"/>
    <w:rsid w:val="005A1F33"/>
    <w:pPr>
      <w:pBdr>
        <w:left w:val="single" w:sz="4" w:space="0" w:color="auto"/>
        <w:bottom w:val="single" w:sz="4" w:space="0" w:color="auto"/>
      </w:pBdr>
      <w:tabs>
        <w:tab w:val="clear" w:pos="504"/>
        <w:tab w:val="clear" w:pos="1195"/>
        <w:tab w:val="clear" w:pos="2045"/>
        <w:tab w:val="clear" w:pos="2779"/>
      </w:tabs>
      <w:spacing w:before="100" w:beforeAutospacing="1" w:after="100" w:afterAutospacing="1"/>
      <w:jc w:val="left"/>
    </w:pPr>
    <w:rPr>
      <w:rFonts w:ascii="Arial" w:eastAsia="Arial Unicode MS" w:hAnsi="Arial" w:cs="Arial"/>
      <w:sz w:val="24"/>
    </w:rPr>
  </w:style>
  <w:style w:type="paragraph" w:customStyle="1" w:styleId="xl53">
    <w:name w:val="xl53"/>
    <w:basedOn w:val="Normal"/>
    <w:rsid w:val="005A1F33"/>
    <w:pPr>
      <w:pBdr>
        <w:bottom w:val="single" w:sz="4" w:space="0" w:color="auto"/>
        <w:right w:val="single" w:sz="8" w:space="0" w:color="auto"/>
      </w:pBdr>
      <w:tabs>
        <w:tab w:val="clear" w:pos="504"/>
        <w:tab w:val="clear" w:pos="1195"/>
        <w:tab w:val="clear" w:pos="2045"/>
        <w:tab w:val="clear" w:pos="2779"/>
      </w:tabs>
      <w:spacing w:before="100" w:beforeAutospacing="1" w:after="100" w:afterAutospacing="1"/>
      <w:jc w:val="left"/>
    </w:pPr>
    <w:rPr>
      <w:rFonts w:ascii="Arial" w:eastAsia="Arial Unicode MS" w:hAnsi="Arial" w:cs="Arial"/>
      <w:sz w:val="24"/>
    </w:rPr>
  </w:style>
  <w:style w:type="paragraph" w:customStyle="1" w:styleId="xl54">
    <w:name w:val="xl54"/>
    <w:basedOn w:val="Normal"/>
    <w:rsid w:val="005A1F33"/>
    <w:pPr>
      <w:pBdr>
        <w:top w:val="single" w:sz="4" w:space="0" w:color="auto"/>
        <w:left w:val="single" w:sz="4" w:space="0" w:color="auto"/>
      </w:pBdr>
      <w:tabs>
        <w:tab w:val="clear" w:pos="504"/>
        <w:tab w:val="clear" w:pos="1195"/>
        <w:tab w:val="clear" w:pos="2045"/>
        <w:tab w:val="clear" w:pos="2779"/>
      </w:tabs>
      <w:spacing w:before="100" w:beforeAutospacing="1" w:after="100" w:afterAutospacing="1"/>
      <w:jc w:val="left"/>
    </w:pPr>
    <w:rPr>
      <w:rFonts w:ascii="Arial" w:eastAsia="Arial Unicode MS" w:hAnsi="Arial" w:cs="Arial"/>
      <w:sz w:val="24"/>
    </w:rPr>
  </w:style>
  <w:style w:type="paragraph" w:customStyle="1" w:styleId="xl36">
    <w:name w:val="xl36"/>
    <w:basedOn w:val="Normal"/>
    <w:rsid w:val="005A1F33"/>
    <w:pPr>
      <w:tabs>
        <w:tab w:val="clear" w:pos="504"/>
        <w:tab w:val="clear" w:pos="1195"/>
        <w:tab w:val="clear" w:pos="2045"/>
        <w:tab w:val="clear" w:pos="2779"/>
      </w:tabs>
      <w:spacing w:before="100" w:beforeAutospacing="1" w:after="100" w:afterAutospacing="1"/>
      <w:jc w:val="left"/>
      <w:textAlignment w:val="top"/>
    </w:pPr>
    <w:rPr>
      <w:rFonts w:ascii="Arial" w:eastAsia="Arial Unicode MS" w:hAnsi="Arial" w:cs="Arial"/>
      <w:sz w:val="18"/>
      <w:szCs w:val="18"/>
    </w:rPr>
  </w:style>
  <w:style w:type="paragraph" w:customStyle="1" w:styleId="xl55">
    <w:name w:val="xl55"/>
    <w:basedOn w:val="Normal"/>
    <w:rsid w:val="005A1F33"/>
    <w:pPr>
      <w:tabs>
        <w:tab w:val="clear" w:pos="504"/>
        <w:tab w:val="clear" w:pos="1195"/>
        <w:tab w:val="clear" w:pos="2045"/>
        <w:tab w:val="clear" w:pos="2779"/>
      </w:tabs>
      <w:spacing w:before="100" w:beforeAutospacing="1" w:after="100" w:afterAutospacing="1"/>
      <w:jc w:val="right"/>
      <w:textAlignment w:val="top"/>
    </w:pPr>
    <w:rPr>
      <w:rFonts w:ascii="Arial" w:eastAsia="Arial Unicode MS" w:hAnsi="Arial" w:cs="Arial"/>
      <w:sz w:val="18"/>
      <w:szCs w:val="18"/>
    </w:rPr>
  </w:style>
  <w:style w:type="paragraph" w:customStyle="1" w:styleId="xl56">
    <w:name w:val="xl56"/>
    <w:basedOn w:val="Normal"/>
    <w:rsid w:val="005A1F33"/>
    <w:pPr>
      <w:tabs>
        <w:tab w:val="clear" w:pos="504"/>
        <w:tab w:val="clear" w:pos="1195"/>
        <w:tab w:val="clear" w:pos="2045"/>
        <w:tab w:val="clear" w:pos="2779"/>
      </w:tabs>
      <w:spacing w:before="100" w:beforeAutospacing="1" w:after="100" w:afterAutospacing="1"/>
      <w:jc w:val="left"/>
      <w:textAlignment w:val="top"/>
    </w:pPr>
    <w:rPr>
      <w:rFonts w:ascii="Arial" w:eastAsia="Arial Unicode MS" w:hAnsi="Arial" w:cs="Arial"/>
      <w:b/>
      <w:bCs/>
      <w:sz w:val="18"/>
      <w:szCs w:val="18"/>
    </w:rPr>
  </w:style>
  <w:style w:type="paragraph" w:customStyle="1" w:styleId="xl57">
    <w:name w:val="xl57"/>
    <w:basedOn w:val="Normal"/>
    <w:rsid w:val="005A1F33"/>
    <w:pPr>
      <w:tabs>
        <w:tab w:val="clear" w:pos="504"/>
        <w:tab w:val="clear" w:pos="1195"/>
        <w:tab w:val="clear" w:pos="2045"/>
        <w:tab w:val="clear" w:pos="2779"/>
      </w:tabs>
      <w:spacing w:before="100" w:beforeAutospacing="1" w:after="100" w:afterAutospacing="1"/>
      <w:jc w:val="center"/>
      <w:textAlignment w:val="top"/>
    </w:pPr>
    <w:rPr>
      <w:rFonts w:ascii="Arial" w:eastAsia="Arial Unicode MS" w:hAnsi="Arial" w:cs="Arial"/>
      <w:b/>
      <w:bCs/>
      <w:sz w:val="18"/>
      <w:szCs w:val="18"/>
    </w:rPr>
  </w:style>
  <w:style w:type="paragraph" w:customStyle="1" w:styleId="xl58">
    <w:name w:val="xl58"/>
    <w:basedOn w:val="Normal"/>
    <w:rsid w:val="005A1F33"/>
    <w:pPr>
      <w:pBdr>
        <w:bottom w:val="single" w:sz="8" w:space="0" w:color="auto"/>
      </w:pBdr>
      <w:tabs>
        <w:tab w:val="clear" w:pos="504"/>
        <w:tab w:val="clear" w:pos="1195"/>
        <w:tab w:val="clear" w:pos="2045"/>
        <w:tab w:val="clear" w:pos="2779"/>
      </w:tabs>
      <w:spacing w:before="100" w:beforeAutospacing="1" w:after="100" w:afterAutospacing="1"/>
      <w:jc w:val="left"/>
      <w:textAlignment w:val="top"/>
    </w:pPr>
    <w:rPr>
      <w:rFonts w:ascii="Arial" w:eastAsia="Arial Unicode MS" w:hAnsi="Arial" w:cs="Arial"/>
      <w:b/>
      <w:bCs/>
      <w:sz w:val="18"/>
      <w:szCs w:val="18"/>
    </w:rPr>
  </w:style>
  <w:style w:type="paragraph" w:customStyle="1" w:styleId="xl59">
    <w:name w:val="xl59"/>
    <w:basedOn w:val="Normal"/>
    <w:rsid w:val="005A1F33"/>
    <w:pPr>
      <w:pBdr>
        <w:bottom w:val="single" w:sz="8" w:space="0" w:color="auto"/>
      </w:pBdr>
      <w:tabs>
        <w:tab w:val="clear" w:pos="504"/>
        <w:tab w:val="clear" w:pos="1195"/>
        <w:tab w:val="clear" w:pos="2045"/>
        <w:tab w:val="clear" w:pos="2779"/>
      </w:tabs>
      <w:spacing w:before="100" w:beforeAutospacing="1" w:after="100" w:afterAutospacing="1"/>
      <w:jc w:val="left"/>
      <w:textAlignment w:val="top"/>
    </w:pPr>
    <w:rPr>
      <w:rFonts w:ascii="Arial" w:eastAsia="Arial Unicode MS" w:hAnsi="Arial" w:cs="Arial"/>
      <w:b/>
      <w:bCs/>
      <w:sz w:val="18"/>
      <w:szCs w:val="18"/>
    </w:rPr>
  </w:style>
  <w:style w:type="paragraph" w:customStyle="1" w:styleId="xl60">
    <w:name w:val="xl60"/>
    <w:basedOn w:val="Normal"/>
    <w:rsid w:val="005A1F33"/>
    <w:pPr>
      <w:pBdr>
        <w:bottom w:val="single" w:sz="8" w:space="0" w:color="auto"/>
      </w:pBdr>
      <w:tabs>
        <w:tab w:val="clear" w:pos="504"/>
        <w:tab w:val="clear" w:pos="1195"/>
        <w:tab w:val="clear" w:pos="2045"/>
        <w:tab w:val="clear" w:pos="2779"/>
      </w:tabs>
      <w:spacing w:before="100" w:beforeAutospacing="1" w:after="100" w:afterAutospacing="1"/>
      <w:jc w:val="center"/>
      <w:textAlignment w:val="top"/>
    </w:pPr>
    <w:rPr>
      <w:rFonts w:ascii="Arial" w:eastAsia="Arial Unicode MS" w:hAnsi="Arial" w:cs="Arial"/>
      <w:b/>
      <w:bCs/>
      <w:sz w:val="18"/>
      <w:szCs w:val="18"/>
    </w:rPr>
  </w:style>
  <w:style w:type="paragraph" w:customStyle="1" w:styleId="xl61">
    <w:name w:val="xl61"/>
    <w:basedOn w:val="Normal"/>
    <w:rsid w:val="005A1F33"/>
    <w:pPr>
      <w:pBdr>
        <w:bottom w:val="single" w:sz="8" w:space="0" w:color="auto"/>
      </w:pBdr>
      <w:tabs>
        <w:tab w:val="clear" w:pos="504"/>
        <w:tab w:val="clear" w:pos="1195"/>
        <w:tab w:val="clear" w:pos="2045"/>
        <w:tab w:val="clear" w:pos="2779"/>
      </w:tabs>
      <w:spacing w:before="100" w:beforeAutospacing="1" w:after="100" w:afterAutospacing="1"/>
      <w:jc w:val="center"/>
      <w:textAlignment w:val="top"/>
    </w:pPr>
    <w:rPr>
      <w:rFonts w:ascii="Arial" w:eastAsia="Arial Unicode MS" w:hAnsi="Arial" w:cs="Arial"/>
      <w:sz w:val="18"/>
      <w:szCs w:val="18"/>
    </w:rPr>
  </w:style>
  <w:style w:type="paragraph" w:customStyle="1" w:styleId="xl62">
    <w:name w:val="xl62"/>
    <w:basedOn w:val="Normal"/>
    <w:rsid w:val="005A1F33"/>
    <w:pPr>
      <w:tabs>
        <w:tab w:val="clear" w:pos="504"/>
        <w:tab w:val="clear" w:pos="1195"/>
        <w:tab w:val="clear" w:pos="2045"/>
        <w:tab w:val="clear" w:pos="2779"/>
      </w:tabs>
      <w:spacing w:before="100" w:beforeAutospacing="1" w:after="100" w:afterAutospacing="1"/>
    </w:pPr>
    <w:rPr>
      <w:rFonts w:ascii="Arial Unicode MS" w:eastAsia="Arial Unicode MS" w:hAnsi="Arial Unicode MS" w:cs="Arial Unicode MS"/>
      <w:sz w:val="24"/>
    </w:rPr>
  </w:style>
  <w:style w:type="paragraph" w:customStyle="1" w:styleId="xl63">
    <w:name w:val="xl63"/>
    <w:basedOn w:val="Normal"/>
    <w:rsid w:val="005A1F33"/>
    <w:pPr>
      <w:tabs>
        <w:tab w:val="clear" w:pos="504"/>
        <w:tab w:val="clear" w:pos="1195"/>
        <w:tab w:val="clear" w:pos="2045"/>
        <w:tab w:val="clear" w:pos="2779"/>
      </w:tabs>
      <w:spacing w:before="100" w:beforeAutospacing="1" w:after="100" w:afterAutospacing="1"/>
    </w:pPr>
    <w:rPr>
      <w:rFonts w:ascii="Arial" w:eastAsia="Arial Unicode MS" w:hAnsi="Arial" w:cs="Arial"/>
      <w:sz w:val="18"/>
      <w:szCs w:val="18"/>
    </w:rPr>
  </w:style>
  <w:style w:type="paragraph" w:customStyle="1" w:styleId="xl30">
    <w:name w:val="xl30"/>
    <w:basedOn w:val="Normal"/>
    <w:rsid w:val="005A1F33"/>
    <w:pPr>
      <w:tabs>
        <w:tab w:val="clear" w:pos="504"/>
        <w:tab w:val="clear" w:pos="1195"/>
        <w:tab w:val="clear" w:pos="2045"/>
        <w:tab w:val="clear" w:pos="2779"/>
      </w:tabs>
      <w:spacing w:before="100" w:beforeAutospacing="1" w:after="100" w:afterAutospacing="1"/>
      <w:jc w:val="left"/>
    </w:pPr>
    <w:rPr>
      <w:rFonts w:ascii="Arial Unicode MS" w:eastAsia="Arial Unicode MS" w:hAnsi="Arial Unicode MS" w:cs="Arial Unicode MS"/>
      <w:b/>
      <w:bCs/>
      <w:sz w:val="24"/>
    </w:rPr>
  </w:style>
  <w:style w:type="paragraph" w:customStyle="1" w:styleId="xl64">
    <w:name w:val="xl64"/>
    <w:basedOn w:val="Normal"/>
    <w:rsid w:val="005A1F33"/>
    <w:pPr>
      <w:tabs>
        <w:tab w:val="clear" w:pos="504"/>
        <w:tab w:val="clear" w:pos="1195"/>
        <w:tab w:val="clear" w:pos="2045"/>
        <w:tab w:val="clear" w:pos="2779"/>
      </w:tabs>
      <w:spacing w:before="100" w:beforeAutospacing="1" w:after="100" w:afterAutospacing="1"/>
      <w:jc w:val="left"/>
    </w:pPr>
    <w:rPr>
      <w:rFonts w:ascii="Arial" w:eastAsia="Arial Unicode MS" w:hAnsi="Arial" w:cs="Arial"/>
      <w:sz w:val="18"/>
      <w:szCs w:val="18"/>
    </w:rPr>
  </w:style>
  <w:style w:type="paragraph" w:customStyle="1" w:styleId="xl65">
    <w:name w:val="xl65"/>
    <w:basedOn w:val="Normal"/>
    <w:rsid w:val="005A1F33"/>
    <w:pPr>
      <w:tabs>
        <w:tab w:val="clear" w:pos="504"/>
        <w:tab w:val="clear" w:pos="1195"/>
        <w:tab w:val="clear" w:pos="2045"/>
        <w:tab w:val="clear" w:pos="2779"/>
      </w:tabs>
      <w:spacing w:before="100" w:beforeAutospacing="1" w:after="100" w:afterAutospacing="1"/>
      <w:jc w:val="center"/>
    </w:pPr>
    <w:rPr>
      <w:rFonts w:ascii="Arial" w:eastAsia="Arial Unicode MS" w:hAnsi="Arial" w:cs="Arial"/>
      <w:sz w:val="18"/>
      <w:szCs w:val="18"/>
    </w:rPr>
  </w:style>
  <w:style w:type="paragraph" w:customStyle="1" w:styleId="xl66">
    <w:name w:val="xl66"/>
    <w:basedOn w:val="Normal"/>
    <w:rsid w:val="005A1F33"/>
    <w:pPr>
      <w:tabs>
        <w:tab w:val="clear" w:pos="504"/>
        <w:tab w:val="clear" w:pos="1195"/>
        <w:tab w:val="clear" w:pos="2045"/>
        <w:tab w:val="clear" w:pos="2779"/>
      </w:tabs>
      <w:spacing w:before="100" w:beforeAutospacing="1" w:after="100" w:afterAutospacing="1"/>
      <w:jc w:val="center"/>
    </w:pPr>
    <w:rPr>
      <w:rFonts w:ascii="Arial" w:eastAsia="Arial Unicode MS" w:hAnsi="Arial" w:cs="Arial"/>
      <w:sz w:val="18"/>
      <w:szCs w:val="18"/>
    </w:rPr>
  </w:style>
  <w:style w:type="paragraph" w:customStyle="1" w:styleId="xl67">
    <w:name w:val="xl67"/>
    <w:basedOn w:val="Normal"/>
    <w:rsid w:val="005A1F33"/>
    <w:pPr>
      <w:tabs>
        <w:tab w:val="clear" w:pos="504"/>
        <w:tab w:val="clear" w:pos="1195"/>
        <w:tab w:val="clear" w:pos="2045"/>
        <w:tab w:val="clear" w:pos="2779"/>
      </w:tabs>
      <w:spacing w:before="100" w:beforeAutospacing="1" w:after="100" w:afterAutospacing="1"/>
      <w:jc w:val="right"/>
    </w:pPr>
    <w:rPr>
      <w:rFonts w:ascii="Arial" w:eastAsia="Arial Unicode MS" w:hAnsi="Arial" w:cs="Arial"/>
      <w:sz w:val="18"/>
      <w:szCs w:val="18"/>
    </w:rPr>
  </w:style>
  <w:style w:type="paragraph" w:customStyle="1" w:styleId="xl68">
    <w:name w:val="xl68"/>
    <w:basedOn w:val="Normal"/>
    <w:rsid w:val="005A1F33"/>
    <w:pPr>
      <w:tabs>
        <w:tab w:val="clear" w:pos="504"/>
        <w:tab w:val="clear" w:pos="1195"/>
        <w:tab w:val="clear" w:pos="2045"/>
        <w:tab w:val="clear" w:pos="2779"/>
      </w:tabs>
      <w:spacing w:before="100" w:beforeAutospacing="1" w:after="100" w:afterAutospacing="1"/>
      <w:jc w:val="left"/>
    </w:pPr>
    <w:rPr>
      <w:rFonts w:ascii="Arial" w:eastAsia="Arial Unicode MS" w:hAnsi="Arial" w:cs="Arial"/>
      <w:b/>
      <w:bCs/>
      <w:sz w:val="24"/>
    </w:rPr>
  </w:style>
  <w:style w:type="paragraph" w:customStyle="1" w:styleId="xl69">
    <w:name w:val="xl69"/>
    <w:basedOn w:val="Normal"/>
    <w:rsid w:val="005A1F33"/>
    <w:pPr>
      <w:tabs>
        <w:tab w:val="clear" w:pos="504"/>
        <w:tab w:val="clear" w:pos="1195"/>
        <w:tab w:val="clear" w:pos="2045"/>
        <w:tab w:val="clear" w:pos="2779"/>
      </w:tabs>
      <w:spacing w:before="100" w:beforeAutospacing="1" w:after="100" w:afterAutospacing="1"/>
      <w:jc w:val="center"/>
    </w:pPr>
    <w:rPr>
      <w:rFonts w:ascii="Arial" w:eastAsia="Arial Unicode MS" w:hAnsi="Arial" w:cs="Arial"/>
      <w:sz w:val="24"/>
    </w:rPr>
  </w:style>
  <w:style w:type="paragraph" w:customStyle="1" w:styleId="xl70">
    <w:name w:val="xl70"/>
    <w:basedOn w:val="Normal"/>
    <w:rsid w:val="005A1F33"/>
    <w:pPr>
      <w:pBdr>
        <w:bottom w:val="single" w:sz="4" w:space="0" w:color="auto"/>
      </w:pBdr>
      <w:tabs>
        <w:tab w:val="clear" w:pos="504"/>
        <w:tab w:val="clear" w:pos="1195"/>
        <w:tab w:val="clear" w:pos="2045"/>
        <w:tab w:val="clear" w:pos="2779"/>
      </w:tabs>
      <w:spacing w:before="100" w:beforeAutospacing="1" w:after="100" w:afterAutospacing="1"/>
      <w:jc w:val="left"/>
    </w:pPr>
    <w:rPr>
      <w:rFonts w:ascii="Arial" w:eastAsia="Arial Unicode MS" w:hAnsi="Arial" w:cs="Arial"/>
      <w:b/>
      <w:bCs/>
      <w:sz w:val="18"/>
      <w:szCs w:val="18"/>
    </w:rPr>
  </w:style>
  <w:style w:type="paragraph" w:customStyle="1" w:styleId="xl71">
    <w:name w:val="xl71"/>
    <w:basedOn w:val="Normal"/>
    <w:rsid w:val="005A1F33"/>
    <w:pPr>
      <w:pBdr>
        <w:bottom w:val="single" w:sz="4" w:space="0" w:color="auto"/>
      </w:pBdr>
      <w:tabs>
        <w:tab w:val="clear" w:pos="504"/>
        <w:tab w:val="clear" w:pos="1195"/>
        <w:tab w:val="clear" w:pos="2045"/>
        <w:tab w:val="clear" w:pos="2779"/>
      </w:tabs>
      <w:spacing w:before="100" w:beforeAutospacing="1" w:after="100" w:afterAutospacing="1"/>
      <w:jc w:val="left"/>
    </w:pPr>
    <w:rPr>
      <w:rFonts w:ascii="Arial" w:eastAsia="Arial Unicode MS" w:hAnsi="Arial" w:cs="Arial"/>
      <w:sz w:val="24"/>
    </w:rPr>
  </w:style>
  <w:style w:type="paragraph" w:customStyle="1" w:styleId="xl72">
    <w:name w:val="xl72"/>
    <w:basedOn w:val="Normal"/>
    <w:rsid w:val="005A1F33"/>
    <w:pPr>
      <w:pBdr>
        <w:bottom w:val="single" w:sz="4" w:space="0" w:color="auto"/>
      </w:pBdr>
      <w:tabs>
        <w:tab w:val="clear" w:pos="504"/>
        <w:tab w:val="clear" w:pos="1195"/>
        <w:tab w:val="clear" w:pos="2045"/>
        <w:tab w:val="clear" w:pos="2779"/>
      </w:tabs>
      <w:spacing w:before="100" w:beforeAutospacing="1" w:after="100" w:afterAutospacing="1"/>
      <w:jc w:val="center"/>
    </w:pPr>
    <w:rPr>
      <w:rFonts w:ascii="Arial" w:eastAsia="Arial Unicode MS" w:hAnsi="Arial" w:cs="Arial"/>
      <w:sz w:val="24"/>
    </w:rPr>
  </w:style>
  <w:style w:type="paragraph" w:customStyle="1" w:styleId="xl73">
    <w:name w:val="xl73"/>
    <w:basedOn w:val="Normal"/>
    <w:rsid w:val="005A1F33"/>
    <w:pPr>
      <w:tabs>
        <w:tab w:val="clear" w:pos="504"/>
        <w:tab w:val="clear" w:pos="1195"/>
        <w:tab w:val="clear" w:pos="2045"/>
        <w:tab w:val="clear" w:pos="2779"/>
      </w:tabs>
      <w:spacing w:before="100" w:beforeAutospacing="1" w:after="100" w:afterAutospacing="1"/>
      <w:jc w:val="center"/>
    </w:pPr>
    <w:rPr>
      <w:rFonts w:ascii="Arial Unicode MS" w:eastAsia="Arial Unicode MS" w:hAnsi="Arial Unicode MS" w:cs="Arial Unicode MS"/>
      <w:sz w:val="24"/>
    </w:rPr>
  </w:style>
  <w:style w:type="paragraph" w:customStyle="1" w:styleId="xl74">
    <w:name w:val="xl74"/>
    <w:basedOn w:val="Normal"/>
    <w:rsid w:val="005A1F33"/>
    <w:pPr>
      <w:tabs>
        <w:tab w:val="clear" w:pos="504"/>
        <w:tab w:val="clear" w:pos="1195"/>
        <w:tab w:val="clear" w:pos="2045"/>
        <w:tab w:val="clear" w:pos="2779"/>
      </w:tabs>
      <w:spacing w:before="100" w:beforeAutospacing="1" w:after="100" w:afterAutospacing="1"/>
      <w:jc w:val="center"/>
    </w:pPr>
    <w:rPr>
      <w:rFonts w:ascii="Arial" w:eastAsia="Arial Unicode MS" w:hAnsi="Arial" w:cs="Arial"/>
      <w:b/>
      <w:bCs/>
      <w:sz w:val="24"/>
    </w:rPr>
  </w:style>
  <w:style w:type="paragraph" w:customStyle="1" w:styleId="xl75">
    <w:name w:val="xl75"/>
    <w:basedOn w:val="Normal"/>
    <w:rsid w:val="005A1F33"/>
    <w:pPr>
      <w:pBdr>
        <w:bottom w:val="single" w:sz="4" w:space="0" w:color="auto"/>
      </w:pBdr>
      <w:tabs>
        <w:tab w:val="clear" w:pos="504"/>
        <w:tab w:val="clear" w:pos="1195"/>
        <w:tab w:val="clear" w:pos="2045"/>
        <w:tab w:val="clear" w:pos="2779"/>
      </w:tabs>
      <w:spacing w:before="100" w:beforeAutospacing="1" w:after="100" w:afterAutospacing="1"/>
      <w:jc w:val="center"/>
    </w:pPr>
    <w:rPr>
      <w:rFonts w:ascii="Arial" w:eastAsia="Arial Unicode MS" w:hAnsi="Arial" w:cs="Arial"/>
      <w:b/>
      <w:bCs/>
      <w:sz w:val="24"/>
    </w:rPr>
  </w:style>
  <w:style w:type="paragraph" w:customStyle="1" w:styleId="xl76">
    <w:name w:val="xl76"/>
    <w:basedOn w:val="Normal"/>
    <w:rsid w:val="005A1F33"/>
    <w:pPr>
      <w:pBdr>
        <w:bottom w:val="single" w:sz="4" w:space="0" w:color="auto"/>
      </w:pBdr>
      <w:tabs>
        <w:tab w:val="clear" w:pos="504"/>
        <w:tab w:val="clear" w:pos="1195"/>
        <w:tab w:val="clear" w:pos="2045"/>
        <w:tab w:val="clear" w:pos="2779"/>
      </w:tabs>
      <w:spacing w:before="100" w:beforeAutospacing="1" w:after="100" w:afterAutospacing="1"/>
      <w:jc w:val="center"/>
      <w:textAlignment w:val="top"/>
    </w:pPr>
    <w:rPr>
      <w:rFonts w:ascii="Arial" w:eastAsia="Arial Unicode MS" w:hAnsi="Arial" w:cs="Arial"/>
      <w:b/>
      <w:bCs/>
      <w:sz w:val="24"/>
    </w:rPr>
  </w:style>
  <w:style w:type="paragraph" w:customStyle="1" w:styleId="xl77">
    <w:name w:val="xl77"/>
    <w:basedOn w:val="Normal"/>
    <w:rsid w:val="005A1F33"/>
    <w:pPr>
      <w:tabs>
        <w:tab w:val="clear" w:pos="504"/>
        <w:tab w:val="clear" w:pos="1195"/>
        <w:tab w:val="clear" w:pos="2045"/>
        <w:tab w:val="clear" w:pos="2779"/>
      </w:tabs>
      <w:spacing w:before="100" w:beforeAutospacing="1" w:after="100" w:afterAutospacing="1"/>
      <w:jc w:val="center"/>
    </w:pPr>
    <w:rPr>
      <w:rFonts w:ascii="Arial" w:eastAsia="Arial Unicode MS" w:hAnsi="Arial" w:cs="Arial"/>
      <w:b/>
      <w:bCs/>
      <w:sz w:val="24"/>
      <w:u w:val="single"/>
    </w:rPr>
  </w:style>
  <w:style w:type="paragraph" w:customStyle="1" w:styleId="xl78">
    <w:name w:val="xl78"/>
    <w:basedOn w:val="Normal"/>
    <w:rsid w:val="005A1F33"/>
    <w:pPr>
      <w:tabs>
        <w:tab w:val="clear" w:pos="504"/>
        <w:tab w:val="clear" w:pos="1195"/>
        <w:tab w:val="clear" w:pos="2045"/>
        <w:tab w:val="clear" w:pos="2779"/>
      </w:tabs>
      <w:spacing w:before="100" w:beforeAutospacing="1" w:after="100" w:afterAutospacing="1"/>
      <w:jc w:val="center"/>
      <w:textAlignment w:val="top"/>
    </w:pPr>
    <w:rPr>
      <w:rFonts w:ascii="Arial" w:eastAsia="Arial Unicode MS" w:hAnsi="Arial" w:cs="Arial"/>
      <w:b/>
      <w:bCs/>
      <w:sz w:val="24"/>
      <w:u w:val="single"/>
    </w:rPr>
  </w:style>
  <w:style w:type="paragraph" w:customStyle="1" w:styleId="xl79">
    <w:name w:val="xl79"/>
    <w:basedOn w:val="Normal"/>
    <w:rsid w:val="005A1F33"/>
    <w:pPr>
      <w:tabs>
        <w:tab w:val="clear" w:pos="504"/>
        <w:tab w:val="clear" w:pos="1195"/>
        <w:tab w:val="clear" w:pos="2045"/>
        <w:tab w:val="clear" w:pos="2779"/>
      </w:tabs>
      <w:spacing w:before="100" w:beforeAutospacing="1" w:after="100" w:afterAutospacing="1"/>
      <w:jc w:val="left"/>
      <w:textAlignment w:val="top"/>
    </w:pPr>
    <w:rPr>
      <w:rFonts w:ascii="Arial" w:eastAsia="Arial Unicode MS" w:hAnsi="Arial" w:cs="Arial"/>
      <w:sz w:val="24"/>
    </w:rPr>
  </w:style>
  <w:style w:type="paragraph" w:customStyle="1" w:styleId="xl80">
    <w:name w:val="xl80"/>
    <w:basedOn w:val="Normal"/>
    <w:rsid w:val="005A1F33"/>
    <w:pPr>
      <w:tabs>
        <w:tab w:val="clear" w:pos="504"/>
        <w:tab w:val="clear" w:pos="1195"/>
        <w:tab w:val="clear" w:pos="2045"/>
        <w:tab w:val="clear" w:pos="2779"/>
      </w:tabs>
      <w:spacing w:before="100" w:beforeAutospacing="1" w:after="100" w:afterAutospacing="1"/>
      <w:jc w:val="left"/>
      <w:textAlignment w:val="top"/>
    </w:pPr>
    <w:rPr>
      <w:rFonts w:ascii="Arial" w:eastAsia="Arial Unicode MS" w:hAnsi="Arial" w:cs="Arial"/>
      <w:sz w:val="24"/>
    </w:rPr>
  </w:style>
  <w:style w:type="paragraph" w:customStyle="1" w:styleId="xl81">
    <w:name w:val="xl81"/>
    <w:basedOn w:val="Normal"/>
    <w:rsid w:val="005A1F33"/>
    <w:pPr>
      <w:tabs>
        <w:tab w:val="clear" w:pos="504"/>
        <w:tab w:val="clear" w:pos="1195"/>
        <w:tab w:val="clear" w:pos="2045"/>
        <w:tab w:val="clear" w:pos="2779"/>
      </w:tabs>
      <w:spacing w:before="100" w:beforeAutospacing="1" w:after="100" w:afterAutospacing="1"/>
      <w:jc w:val="center"/>
    </w:pPr>
    <w:rPr>
      <w:rFonts w:ascii="Arial" w:eastAsia="Arial Unicode MS" w:hAnsi="Arial" w:cs="Arial"/>
      <w:b/>
      <w:bCs/>
      <w:sz w:val="18"/>
      <w:szCs w:val="18"/>
    </w:rPr>
  </w:style>
  <w:style w:type="paragraph" w:customStyle="1" w:styleId="xl82">
    <w:name w:val="xl82"/>
    <w:basedOn w:val="Normal"/>
    <w:rsid w:val="005A1F33"/>
    <w:pPr>
      <w:tabs>
        <w:tab w:val="clear" w:pos="504"/>
        <w:tab w:val="clear" w:pos="1195"/>
        <w:tab w:val="clear" w:pos="2045"/>
        <w:tab w:val="clear" w:pos="2779"/>
      </w:tabs>
      <w:spacing w:before="100" w:beforeAutospacing="1" w:after="100" w:afterAutospacing="1"/>
      <w:jc w:val="center"/>
    </w:pPr>
    <w:rPr>
      <w:rFonts w:ascii="Arial" w:eastAsia="Arial Unicode MS" w:hAnsi="Arial" w:cs="Arial"/>
      <w:sz w:val="18"/>
      <w:szCs w:val="18"/>
      <w:u w:val="single"/>
    </w:rPr>
  </w:style>
  <w:style w:type="paragraph" w:customStyle="1" w:styleId="xl83">
    <w:name w:val="xl83"/>
    <w:basedOn w:val="Normal"/>
    <w:rsid w:val="005A1F33"/>
    <w:pPr>
      <w:tabs>
        <w:tab w:val="clear" w:pos="504"/>
        <w:tab w:val="clear" w:pos="1195"/>
        <w:tab w:val="clear" w:pos="2045"/>
        <w:tab w:val="clear" w:pos="2779"/>
      </w:tabs>
      <w:spacing w:before="100" w:beforeAutospacing="1" w:after="100" w:afterAutospacing="1"/>
      <w:jc w:val="center"/>
    </w:pPr>
    <w:rPr>
      <w:rFonts w:ascii="Arial" w:eastAsia="Arial Unicode MS" w:hAnsi="Arial" w:cs="Arial"/>
      <w:sz w:val="24"/>
    </w:rPr>
  </w:style>
  <w:style w:type="paragraph" w:styleId="NormalWeb">
    <w:name w:val="Normal (Web)"/>
    <w:basedOn w:val="Normal"/>
    <w:rsid w:val="005A1F33"/>
    <w:pPr>
      <w:tabs>
        <w:tab w:val="clear" w:pos="504"/>
        <w:tab w:val="clear" w:pos="1195"/>
        <w:tab w:val="clear" w:pos="2045"/>
        <w:tab w:val="clear" w:pos="2779"/>
      </w:tabs>
      <w:spacing w:before="100" w:beforeAutospacing="1" w:after="100" w:afterAutospacing="1"/>
      <w:jc w:val="left"/>
    </w:pPr>
    <w:rPr>
      <w:sz w:val="24"/>
      <w:lang w:val="en-US"/>
    </w:rPr>
  </w:style>
  <w:style w:type="character" w:customStyle="1" w:styleId="Heading3Char">
    <w:name w:val="Heading 3 Char"/>
    <w:aliases w:val="Agt Head 3 Char,MisHead3 Char,Normalhead3 Char,h3 Char,Minor Char,rp_Heading 3 Char1,rp_Heading 3 Char Char,Heading 3 Char1 Char,Heading 3 Char1 Char Char Char,Heading 3 Char Char Char Char Char,Heading 3 Char1 Char Char Char Char Char"/>
    <w:basedOn w:val="DefaultParagraphFont"/>
    <w:link w:val="Heading3"/>
    <w:rsid w:val="002D6696"/>
    <w:rPr>
      <w:rFonts w:cs="Arial"/>
      <w:bCs/>
      <w:sz w:val="22"/>
      <w:szCs w:val="26"/>
      <w:lang w:val="en-GB" w:eastAsia="en-US" w:bidi="ar-SA"/>
    </w:rPr>
  </w:style>
  <w:style w:type="paragraph" w:customStyle="1" w:styleId="BodyText4">
    <w:name w:val="Body Text 4"/>
    <w:basedOn w:val="Normal"/>
    <w:rsid w:val="00940588"/>
    <w:pPr>
      <w:tabs>
        <w:tab w:val="clear" w:pos="504"/>
        <w:tab w:val="clear" w:pos="1195"/>
        <w:tab w:val="clear" w:pos="2045"/>
        <w:tab w:val="clear" w:pos="2779"/>
      </w:tabs>
      <w:spacing w:before="240" w:line="360" w:lineRule="auto"/>
      <w:ind w:left="2268"/>
    </w:pPr>
    <w:rPr>
      <w:sz w:val="24"/>
      <w:szCs w:val="20"/>
    </w:rPr>
  </w:style>
  <w:style w:type="paragraph" w:customStyle="1" w:styleId="DeliveryNotation">
    <w:name w:val="DeliveryNotation"/>
    <w:aliases w:val="dn"/>
    <w:basedOn w:val="SnglspcdGroup"/>
    <w:rsid w:val="00CD4F75"/>
    <w:pPr>
      <w:spacing w:after="240"/>
    </w:pPr>
    <w:rPr>
      <w:b/>
      <w:smallCaps/>
    </w:rPr>
  </w:style>
  <w:style w:type="paragraph" w:customStyle="1" w:styleId="SnglspcdGroup">
    <w:name w:val="SnglspcdGroup"/>
    <w:aliases w:val="sg"/>
    <w:basedOn w:val="Normal"/>
    <w:rsid w:val="00CD4F75"/>
    <w:pPr>
      <w:keepNext/>
      <w:tabs>
        <w:tab w:val="clear" w:pos="504"/>
        <w:tab w:val="clear" w:pos="1195"/>
        <w:tab w:val="clear" w:pos="2045"/>
        <w:tab w:val="clear" w:pos="2779"/>
      </w:tabs>
      <w:overflowPunct w:val="0"/>
      <w:autoSpaceDE w:val="0"/>
      <w:autoSpaceDN w:val="0"/>
      <w:adjustRightInd w:val="0"/>
      <w:spacing w:before="0" w:after="0"/>
      <w:textAlignment w:val="baseline"/>
    </w:pPr>
    <w:rPr>
      <w:rFonts w:ascii="Times" w:hAnsi="Times"/>
      <w:sz w:val="22"/>
      <w:szCs w:val="20"/>
      <w:lang w:val="en-ZA"/>
    </w:rPr>
  </w:style>
  <w:style w:type="paragraph" w:customStyle="1" w:styleId="CONTENTS">
    <w:name w:val="CONTENTS"/>
    <w:basedOn w:val="Normal"/>
    <w:rsid w:val="00CD4F75"/>
    <w:pPr>
      <w:tabs>
        <w:tab w:val="clear" w:pos="504"/>
        <w:tab w:val="clear" w:pos="1195"/>
        <w:tab w:val="clear" w:pos="2045"/>
        <w:tab w:val="clear" w:pos="2779"/>
        <w:tab w:val="left" w:pos="5120"/>
        <w:tab w:val="center" w:pos="6960"/>
      </w:tabs>
      <w:overflowPunct w:val="0"/>
      <w:autoSpaceDE w:val="0"/>
      <w:autoSpaceDN w:val="0"/>
      <w:adjustRightInd w:val="0"/>
      <w:spacing w:before="0" w:after="0"/>
      <w:jc w:val="left"/>
      <w:textAlignment w:val="baseline"/>
    </w:pPr>
    <w:rPr>
      <w:rFonts w:ascii="Times" w:hAnsi="Times"/>
      <w:sz w:val="22"/>
      <w:szCs w:val="20"/>
      <w:lang w:val="en-ZA"/>
    </w:rPr>
  </w:style>
  <w:style w:type="paragraph" w:customStyle="1" w:styleId="PageTitle2">
    <w:name w:val="PageTitle2"/>
    <w:basedOn w:val="Normal"/>
    <w:rsid w:val="00CD4F75"/>
    <w:pPr>
      <w:tabs>
        <w:tab w:val="clear" w:pos="504"/>
        <w:tab w:val="clear" w:pos="1195"/>
        <w:tab w:val="clear" w:pos="2045"/>
        <w:tab w:val="clear" w:pos="2779"/>
      </w:tabs>
      <w:overflowPunct w:val="0"/>
      <w:autoSpaceDE w:val="0"/>
      <w:autoSpaceDN w:val="0"/>
      <w:adjustRightInd w:val="0"/>
      <w:spacing w:before="0" w:after="0"/>
      <w:ind w:right="-320"/>
      <w:textAlignment w:val="baseline"/>
    </w:pPr>
    <w:rPr>
      <w:rFonts w:ascii="Times" w:hAnsi="Times"/>
      <w:b/>
      <w:sz w:val="28"/>
      <w:szCs w:val="20"/>
    </w:rPr>
  </w:style>
  <w:style w:type="paragraph" w:customStyle="1" w:styleId="alevel2">
    <w:name w:val="alevel2"/>
    <w:basedOn w:val="Normal"/>
    <w:rsid w:val="00E3541A"/>
    <w:pPr>
      <w:numPr>
        <w:ilvl w:val="1"/>
        <w:numId w:val="31"/>
      </w:numPr>
      <w:spacing w:before="240"/>
    </w:pPr>
    <w:rPr>
      <w:szCs w:val="22"/>
    </w:rPr>
  </w:style>
  <w:style w:type="paragraph" w:customStyle="1" w:styleId="alevel1">
    <w:name w:val="alevel1"/>
    <w:basedOn w:val="Normal"/>
    <w:link w:val="alevel1Char"/>
    <w:rsid w:val="00E3541A"/>
    <w:pPr>
      <w:numPr>
        <w:numId w:val="31"/>
      </w:numPr>
      <w:spacing w:before="240"/>
    </w:pPr>
    <w:rPr>
      <w:szCs w:val="22"/>
    </w:rPr>
  </w:style>
  <w:style w:type="paragraph" w:customStyle="1" w:styleId="alevel3">
    <w:name w:val="alevel3"/>
    <w:basedOn w:val="Normal"/>
    <w:rsid w:val="00E3541A"/>
    <w:pPr>
      <w:numPr>
        <w:ilvl w:val="2"/>
        <w:numId w:val="31"/>
      </w:numPr>
      <w:spacing w:before="240"/>
    </w:pPr>
    <w:rPr>
      <w:lang w:val="en-ZA"/>
    </w:rPr>
  </w:style>
  <w:style w:type="paragraph" w:customStyle="1" w:styleId="alevel4">
    <w:name w:val="alevel4"/>
    <w:basedOn w:val="Normal"/>
    <w:rsid w:val="00E3541A"/>
    <w:pPr>
      <w:numPr>
        <w:ilvl w:val="3"/>
        <w:numId w:val="31"/>
      </w:numPr>
      <w:spacing w:before="240"/>
    </w:pPr>
  </w:style>
  <w:style w:type="paragraph" w:customStyle="1" w:styleId="alevel5">
    <w:name w:val="alevel5"/>
    <w:basedOn w:val="Normal"/>
    <w:rsid w:val="00E3541A"/>
    <w:pPr>
      <w:numPr>
        <w:ilvl w:val="4"/>
        <w:numId w:val="31"/>
      </w:numPr>
      <w:spacing w:before="240"/>
    </w:pPr>
    <w:rPr>
      <w:lang w:val="en-ZA"/>
    </w:rPr>
  </w:style>
  <w:style w:type="paragraph" w:customStyle="1" w:styleId="alevel6">
    <w:name w:val="alevel6"/>
    <w:basedOn w:val="Normal"/>
    <w:rsid w:val="00E3541A"/>
    <w:pPr>
      <w:numPr>
        <w:ilvl w:val="5"/>
        <w:numId w:val="31"/>
      </w:numPr>
      <w:spacing w:before="240"/>
    </w:pPr>
  </w:style>
  <w:style w:type="paragraph" w:customStyle="1" w:styleId="alevel7">
    <w:name w:val="alevel7"/>
    <w:basedOn w:val="Normal"/>
    <w:rsid w:val="00E3541A"/>
    <w:pPr>
      <w:numPr>
        <w:ilvl w:val="6"/>
        <w:numId w:val="31"/>
      </w:numPr>
      <w:spacing w:before="240"/>
    </w:pPr>
    <w:rPr>
      <w:szCs w:val="22"/>
    </w:rPr>
  </w:style>
  <w:style w:type="character" w:customStyle="1" w:styleId="alevel1Char">
    <w:name w:val="alevel1 Char"/>
    <w:basedOn w:val="DefaultParagraphFont"/>
    <w:link w:val="alevel1"/>
    <w:rsid w:val="00E3541A"/>
    <w:rPr>
      <w:szCs w:val="22"/>
      <w:lang w:val="en-GB" w:eastAsia="en-US" w:bidi="ar-SA"/>
    </w:rPr>
  </w:style>
  <w:style w:type="paragraph" w:customStyle="1" w:styleId="CarCarCharCharCarCarCharCharCarCar">
    <w:name w:val="Car Car Char Char Car Car Char Char Car Car"/>
    <w:basedOn w:val="Normal"/>
    <w:rsid w:val="00E3541A"/>
    <w:pPr>
      <w:tabs>
        <w:tab w:val="clear" w:pos="504"/>
        <w:tab w:val="clear" w:pos="1195"/>
        <w:tab w:val="clear" w:pos="2045"/>
        <w:tab w:val="clear" w:pos="2779"/>
      </w:tabs>
      <w:spacing w:before="0" w:after="160" w:line="240" w:lineRule="exact"/>
      <w:jc w:val="left"/>
    </w:pPr>
    <w:rPr>
      <w:rFonts w:ascii="Verdana" w:hAnsi="Verdana"/>
      <w:szCs w:val="20"/>
      <w:lang w:val="en-US"/>
    </w:rPr>
  </w:style>
  <w:style w:type="character" w:styleId="CommentReference">
    <w:name w:val="annotation reference"/>
    <w:basedOn w:val="DefaultParagraphFont"/>
    <w:semiHidden/>
    <w:rsid w:val="00013C90"/>
    <w:rPr>
      <w:sz w:val="16"/>
      <w:szCs w:val="16"/>
    </w:rPr>
  </w:style>
  <w:style w:type="paragraph" w:styleId="CommentText">
    <w:name w:val="annotation text"/>
    <w:basedOn w:val="Normal"/>
    <w:semiHidden/>
    <w:rsid w:val="00013C90"/>
    <w:rPr>
      <w:szCs w:val="20"/>
    </w:rPr>
  </w:style>
  <w:style w:type="paragraph" w:styleId="CommentSubject">
    <w:name w:val="annotation subject"/>
    <w:basedOn w:val="CommentText"/>
    <w:next w:val="CommentText"/>
    <w:semiHidden/>
    <w:rsid w:val="00013C90"/>
    <w:rPr>
      <w:b/>
      <w:bCs/>
    </w:rPr>
  </w:style>
  <w:style w:type="paragraph" w:customStyle="1" w:styleId="level1">
    <w:name w:val="level1"/>
    <w:basedOn w:val="Normal"/>
    <w:link w:val="level1Char"/>
    <w:rsid w:val="00F66610"/>
    <w:pPr>
      <w:keepNext/>
      <w:numPr>
        <w:numId w:val="40"/>
      </w:numPr>
      <w:tabs>
        <w:tab w:val="clear" w:pos="504"/>
        <w:tab w:val="clear" w:pos="1195"/>
        <w:tab w:val="clear" w:pos="2045"/>
        <w:tab w:val="clear" w:pos="2779"/>
      </w:tabs>
      <w:spacing w:before="240" w:after="0" w:line="360" w:lineRule="auto"/>
    </w:pPr>
    <w:rPr>
      <w:rFonts w:ascii="Arial" w:hAnsi="Arial"/>
      <w:b/>
      <w:caps/>
      <w:sz w:val="22"/>
      <w:szCs w:val="22"/>
      <w:lang w:val="en-ZA" w:eastAsia="en-ZA"/>
    </w:rPr>
  </w:style>
  <w:style w:type="paragraph" w:customStyle="1" w:styleId="level2">
    <w:name w:val="level2"/>
    <w:basedOn w:val="Normal"/>
    <w:rsid w:val="00F66610"/>
    <w:pPr>
      <w:widowControl w:val="0"/>
      <w:numPr>
        <w:ilvl w:val="1"/>
        <w:numId w:val="40"/>
      </w:numPr>
      <w:tabs>
        <w:tab w:val="clear" w:pos="504"/>
        <w:tab w:val="clear" w:pos="1195"/>
        <w:tab w:val="clear" w:pos="2045"/>
        <w:tab w:val="clear" w:pos="2779"/>
      </w:tabs>
      <w:spacing w:before="240" w:after="0" w:line="360" w:lineRule="auto"/>
    </w:pPr>
    <w:rPr>
      <w:rFonts w:ascii="Arial" w:hAnsi="Arial"/>
      <w:sz w:val="22"/>
      <w:szCs w:val="22"/>
      <w:lang w:val="en-ZA" w:eastAsia="en-ZA"/>
    </w:rPr>
  </w:style>
  <w:style w:type="paragraph" w:customStyle="1" w:styleId="level3">
    <w:name w:val="level3"/>
    <w:basedOn w:val="Normal"/>
    <w:link w:val="level3Char"/>
    <w:rsid w:val="00F66610"/>
    <w:pPr>
      <w:widowControl w:val="0"/>
      <w:numPr>
        <w:ilvl w:val="2"/>
        <w:numId w:val="40"/>
      </w:numPr>
      <w:tabs>
        <w:tab w:val="clear" w:pos="504"/>
        <w:tab w:val="clear" w:pos="1195"/>
        <w:tab w:val="clear" w:pos="2045"/>
        <w:tab w:val="clear" w:pos="2779"/>
        <w:tab w:val="left" w:pos="1134"/>
      </w:tabs>
      <w:spacing w:before="240" w:after="0" w:line="360" w:lineRule="auto"/>
    </w:pPr>
    <w:rPr>
      <w:rFonts w:ascii="Arial" w:hAnsi="Arial"/>
      <w:sz w:val="22"/>
      <w:szCs w:val="22"/>
      <w:lang w:val="en-ZA" w:eastAsia="en-ZA"/>
    </w:rPr>
  </w:style>
  <w:style w:type="paragraph" w:customStyle="1" w:styleId="level4">
    <w:name w:val="level4"/>
    <w:basedOn w:val="Normal"/>
    <w:rsid w:val="00F66610"/>
    <w:pPr>
      <w:widowControl w:val="0"/>
      <w:numPr>
        <w:ilvl w:val="3"/>
        <w:numId w:val="40"/>
      </w:numPr>
      <w:tabs>
        <w:tab w:val="clear" w:pos="504"/>
        <w:tab w:val="clear" w:pos="1195"/>
        <w:tab w:val="clear" w:pos="2045"/>
        <w:tab w:val="clear" w:pos="2779"/>
      </w:tabs>
      <w:spacing w:before="240" w:after="0" w:line="360" w:lineRule="auto"/>
    </w:pPr>
    <w:rPr>
      <w:rFonts w:ascii="Arial" w:hAnsi="Arial"/>
      <w:sz w:val="22"/>
      <w:szCs w:val="22"/>
      <w:lang w:val="en-ZA" w:eastAsia="en-ZA"/>
    </w:rPr>
  </w:style>
  <w:style w:type="paragraph" w:customStyle="1" w:styleId="level5">
    <w:name w:val="level5"/>
    <w:basedOn w:val="Normal"/>
    <w:rsid w:val="00F66610"/>
    <w:pPr>
      <w:widowControl w:val="0"/>
      <w:numPr>
        <w:ilvl w:val="4"/>
        <w:numId w:val="40"/>
      </w:numPr>
      <w:tabs>
        <w:tab w:val="clear" w:pos="504"/>
        <w:tab w:val="clear" w:pos="1195"/>
        <w:tab w:val="clear" w:pos="2045"/>
        <w:tab w:val="clear" w:pos="2779"/>
      </w:tabs>
      <w:spacing w:before="240" w:after="0" w:line="360" w:lineRule="auto"/>
    </w:pPr>
    <w:rPr>
      <w:rFonts w:ascii="Arial" w:hAnsi="Arial"/>
      <w:sz w:val="22"/>
      <w:szCs w:val="22"/>
      <w:lang w:val="en-ZA" w:eastAsia="en-ZA"/>
    </w:rPr>
  </w:style>
  <w:style w:type="paragraph" w:customStyle="1" w:styleId="level6">
    <w:name w:val="level6"/>
    <w:basedOn w:val="Normal"/>
    <w:rsid w:val="00F66610"/>
    <w:pPr>
      <w:widowControl w:val="0"/>
      <w:numPr>
        <w:ilvl w:val="5"/>
        <w:numId w:val="40"/>
      </w:numPr>
      <w:tabs>
        <w:tab w:val="clear" w:pos="504"/>
        <w:tab w:val="clear" w:pos="1195"/>
        <w:tab w:val="clear" w:pos="2045"/>
        <w:tab w:val="clear" w:pos="2779"/>
      </w:tabs>
      <w:spacing w:before="240" w:after="0" w:line="360" w:lineRule="auto"/>
    </w:pPr>
    <w:rPr>
      <w:rFonts w:ascii="Arial" w:hAnsi="Arial"/>
      <w:sz w:val="22"/>
      <w:szCs w:val="22"/>
      <w:lang w:val="en-ZA" w:eastAsia="en-ZA"/>
    </w:rPr>
  </w:style>
  <w:style w:type="paragraph" w:customStyle="1" w:styleId="level7">
    <w:name w:val="level7"/>
    <w:basedOn w:val="Normal"/>
    <w:rsid w:val="00F66610"/>
    <w:pPr>
      <w:widowControl w:val="0"/>
      <w:numPr>
        <w:ilvl w:val="6"/>
        <w:numId w:val="40"/>
      </w:numPr>
      <w:tabs>
        <w:tab w:val="clear" w:pos="504"/>
        <w:tab w:val="clear" w:pos="1195"/>
        <w:tab w:val="clear" w:pos="2045"/>
        <w:tab w:val="clear" w:pos="2779"/>
      </w:tabs>
      <w:spacing w:before="240" w:after="0" w:line="360" w:lineRule="auto"/>
    </w:pPr>
    <w:rPr>
      <w:rFonts w:ascii="Arial" w:hAnsi="Arial"/>
      <w:sz w:val="22"/>
      <w:szCs w:val="22"/>
      <w:lang w:val="en-ZA" w:eastAsia="en-ZA"/>
    </w:rPr>
  </w:style>
  <w:style w:type="paragraph" w:customStyle="1" w:styleId="Stylelevel3Left0cmLinespacing15lines">
    <w:name w:val="Style level3 + Left:  0 cm Line spacing:  1.5 lines"/>
    <w:basedOn w:val="level3"/>
    <w:rsid w:val="00F66610"/>
    <w:rPr>
      <w:szCs w:val="20"/>
    </w:rPr>
  </w:style>
  <w:style w:type="character" w:customStyle="1" w:styleId="level3Char">
    <w:name w:val="level3 Char"/>
    <w:basedOn w:val="DefaultParagraphFont"/>
    <w:link w:val="level3"/>
    <w:rsid w:val="00F66610"/>
    <w:rPr>
      <w:rFonts w:ascii="Arial" w:hAnsi="Arial"/>
      <w:sz w:val="22"/>
      <w:szCs w:val="22"/>
      <w:lang w:val="en-ZA" w:eastAsia="en-ZA"/>
    </w:rPr>
  </w:style>
  <w:style w:type="paragraph" w:customStyle="1" w:styleId="Sublevel">
    <w:name w:val="Sub level"/>
    <w:basedOn w:val="Normal"/>
    <w:rsid w:val="006320BF"/>
    <w:pPr>
      <w:widowControl w:val="0"/>
      <w:tabs>
        <w:tab w:val="clear" w:pos="504"/>
        <w:tab w:val="clear" w:pos="1195"/>
        <w:tab w:val="clear" w:pos="2045"/>
        <w:tab w:val="clear" w:pos="2779"/>
        <w:tab w:val="left" w:pos="567"/>
        <w:tab w:val="left" w:pos="851"/>
        <w:tab w:val="left" w:pos="1134"/>
        <w:tab w:val="left" w:pos="1418"/>
        <w:tab w:val="left" w:pos="1701"/>
        <w:tab w:val="left" w:pos="1985"/>
        <w:tab w:val="left" w:pos="2268"/>
      </w:tabs>
      <w:spacing w:before="240" w:after="0" w:line="360" w:lineRule="auto"/>
    </w:pPr>
    <w:rPr>
      <w:rFonts w:ascii="Arial" w:hAnsi="Arial"/>
      <w:sz w:val="22"/>
      <w:szCs w:val="22"/>
      <w:lang w:val="en-ZA" w:eastAsia="en-ZA"/>
    </w:rPr>
  </w:style>
  <w:style w:type="character" w:customStyle="1" w:styleId="level1Char">
    <w:name w:val="level1 Char"/>
    <w:basedOn w:val="DefaultParagraphFont"/>
    <w:link w:val="level1"/>
    <w:rsid w:val="006320BF"/>
    <w:rPr>
      <w:rFonts w:ascii="Arial" w:hAnsi="Arial"/>
      <w:b/>
      <w:caps/>
      <w:sz w:val="22"/>
      <w:szCs w:val="22"/>
      <w:lang w:val="en-ZA" w:eastAsia="en-ZA"/>
    </w:rPr>
  </w:style>
  <w:style w:type="character" w:customStyle="1" w:styleId="CharacterStyle2">
    <w:name w:val="Character Style 2"/>
    <w:rsid w:val="006320BF"/>
    <w:rPr>
      <w:rFonts w:ascii="Garamond" w:hAnsi="Garamond" w:cs="Garamond"/>
      <w:sz w:val="27"/>
      <w:szCs w:val="27"/>
    </w:rPr>
  </w:style>
</w:styles>
</file>

<file path=word/webSettings.xml><?xml version="1.0" encoding="utf-8"?>
<w:webSettings xmlns:r="http://schemas.openxmlformats.org/officeDocument/2006/relationships" xmlns:w="http://schemas.openxmlformats.org/wordprocessingml/2006/main">
  <w:divs>
    <w:div w:id="506871181">
      <w:bodyDiv w:val="1"/>
      <w:marLeft w:val="0"/>
      <w:marRight w:val="0"/>
      <w:marTop w:val="0"/>
      <w:marBottom w:val="0"/>
      <w:divBdr>
        <w:top w:val="none" w:sz="0" w:space="0" w:color="auto"/>
        <w:left w:val="none" w:sz="0" w:space="0" w:color="auto"/>
        <w:bottom w:val="none" w:sz="0" w:space="0" w:color="auto"/>
        <w:right w:val="none" w:sz="0" w:space="0" w:color="auto"/>
      </w:divBdr>
    </w:div>
    <w:div w:id="1232036502">
      <w:bodyDiv w:val="1"/>
      <w:marLeft w:val="0"/>
      <w:marRight w:val="0"/>
      <w:marTop w:val="0"/>
      <w:marBottom w:val="0"/>
      <w:divBdr>
        <w:top w:val="none" w:sz="0" w:space="0" w:color="auto"/>
        <w:left w:val="none" w:sz="0" w:space="0" w:color="auto"/>
        <w:bottom w:val="none" w:sz="0" w:space="0" w:color="auto"/>
        <w:right w:val="none" w:sz="0" w:space="0" w:color="auto"/>
      </w:divBdr>
    </w:div>
    <w:div w:id="1622303698">
      <w:bodyDiv w:val="1"/>
      <w:marLeft w:val="67"/>
      <w:marRight w:val="67"/>
      <w:marTop w:val="67"/>
      <w:marBottom w:val="17"/>
      <w:divBdr>
        <w:top w:val="none" w:sz="0" w:space="0" w:color="auto"/>
        <w:left w:val="none" w:sz="0" w:space="0" w:color="auto"/>
        <w:bottom w:val="none" w:sz="0" w:space="0" w:color="auto"/>
        <w:right w:val="none" w:sz="0" w:space="0" w:color="auto"/>
      </w:divBdr>
      <w:divsChild>
        <w:div w:id="1251159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VasieP.000\Application%20Data\Microsoft\Templates\Agr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_x0020_Date xmlns="79559371-e8c5-4b68-a5de-d34dd29078b3">2014-04-11T20:43:02+00:00</JSE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9191EB9C9131C4BBEA184FEAF4FD62C" ma:contentTypeVersion="2" ma:contentTypeDescription="Create a new document." ma:contentTypeScope="" ma:versionID="f36090d788755d2905346b36586df369">
  <xsd:schema xmlns:xsd="http://www.w3.org/2001/XMLSchema" xmlns:xs="http://www.w3.org/2001/XMLSchema" xmlns:p="http://schemas.microsoft.com/office/2006/metadata/properties" xmlns:ns2="79559371-e8c5-4b68-a5de-d34dd29078b3" xmlns:ns3="7710087d-bdac-41cf-a089-51f280e551be" targetNamespace="http://schemas.microsoft.com/office/2006/metadata/properties" ma:root="true" ma:fieldsID="9980ba1eb486c45e821485b2762cc2d1" ns2:_="" ns3:_="">
    <xsd:import namespace="79559371-e8c5-4b68-a5de-d34dd29078b3"/>
    <xsd:import namespace="7710087d-bdac-41cf-a089-51f280e551be"/>
    <xsd:element name="properties">
      <xsd:complexType>
        <xsd:sequence>
          <xsd:element name="documentManagement">
            <xsd:complexType>
              <xsd:all>
                <xsd:element ref="ns2:JSE_x0020_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59371-e8c5-4b68-a5de-d34dd29078b3" elementFormDefault="qualified">
    <xsd:import namespace="http://schemas.microsoft.com/office/2006/documentManagement/types"/>
    <xsd:import namespace="http://schemas.microsoft.com/office/infopath/2007/PartnerControls"/>
    <xsd:element name="JSE_x0020_Date" ma:index="8" nillable="true" ma:displayName="JSE Date" ma:default="[today]" ma:format="DateTime" ma:internalName="JS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B3DAA-CD1D-4209-BEA7-314E00E76659}"/>
</file>

<file path=customXml/itemProps2.xml><?xml version="1.0" encoding="utf-8"?>
<ds:datastoreItem xmlns:ds="http://schemas.openxmlformats.org/officeDocument/2006/customXml" ds:itemID="{151065A6-2E0B-4234-8709-D049570A5ECD}"/>
</file>

<file path=customXml/itemProps3.xml><?xml version="1.0" encoding="utf-8"?>
<ds:datastoreItem xmlns:ds="http://schemas.openxmlformats.org/officeDocument/2006/customXml" ds:itemID="{8308F2EB-F3A7-42BD-B74C-8DDAAB7C16A0}"/>
</file>

<file path=customXml/itemProps4.xml><?xml version="1.0" encoding="utf-8"?>
<ds:datastoreItem xmlns:ds="http://schemas.openxmlformats.org/officeDocument/2006/customXml" ds:itemID="{462C2C87-5484-4EDD-A4C7-ADC8B4EA7844}"/>
</file>

<file path=docProps/app.xml><?xml version="1.0" encoding="utf-8"?>
<Properties xmlns="http://schemas.openxmlformats.org/officeDocument/2006/extended-properties" xmlns:vt="http://schemas.openxmlformats.org/officeDocument/2006/docPropsVTypes">
  <Template>Agree.dot</Template>
  <TotalTime>2</TotalTime>
  <Pages>18</Pages>
  <Words>4361</Words>
  <Characters>23762</Characters>
  <Application>Microsoft Office Word</Application>
  <DocSecurity>4</DocSecurity>
  <Lines>198</Lines>
  <Paragraphs>56</Paragraphs>
  <ScaleCrop>false</ScaleCrop>
  <HeadingPairs>
    <vt:vector size="2" baseType="variant">
      <vt:variant>
        <vt:lpstr>Title</vt:lpstr>
      </vt:variant>
      <vt:variant>
        <vt:i4>1</vt:i4>
      </vt:variant>
    </vt:vector>
  </HeadingPairs>
  <TitlesOfParts>
    <vt:vector size="1" baseType="lpstr">
      <vt:lpstr>1</vt:lpstr>
    </vt:vector>
  </TitlesOfParts>
  <Company>jurgens bezuidenhout</Company>
  <LinksUpToDate>false</LinksUpToDate>
  <CharactersWithSpaces>28067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RPG01 Real People Inv  APS - 01032011</dc:title>
  <dc:subject/>
  <dc:creator>Vasie</dc:creator>
  <cp:keywords/>
  <dc:description/>
  <cp:lastModifiedBy>scm</cp:lastModifiedBy>
  <cp:revision>2</cp:revision>
  <cp:lastPrinted>2011-02-04T06:39:00Z</cp:lastPrinted>
  <dcterms:created xsi:type="dcterms:W3CDTF">2011-02-11T12:15:00Z</dcterms:created>
  <dcterms:modified xsi:type="dcterms:W3CDTF">2011-02-11T12:15:00Z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WorkSite_DocRef">
    <vt:lpwstr>2483555v1</vt:lpwstr>
  </property>
  <property fmtid="{D5CDD505-2E9C-101B-9397-08002B2CF9AE}" pid="4" name="ContentTypeId">
    <vt:lpwstr>0x01010029191EB9C9131C4BBEA184FEAF4FD62C</vt:lpwstr>
  </property>
  <property fmtid="{D5CDD505-2E9C-101B-9397-08002B2CF9AE}" pid="5" name="JSENavigation">
    <vt:lpwstr>24;#Bonds|fdbeaf40-3760-4d35-854f-f0b6ffe9a975</vt:lpwstr>
  </property>
  <property fmtid="{D5CDD505-2E9C-101B-9397-08002B2CF9AE}" pid="6" name="JSEDisplayPriority">
    <vt:lpwstr/>
  </property>
  <property fmtid="{D5CDD505-2E9C-101B-9397-08002B2CF9AE}" pid="7" name="Order">
    <vt:r8>57000</vt:r8>
  </property>
  <property fmtid="{D5CDD505-2E9C-101B-9397-08002B2CF9AE}" pid="8" name="xd_ProgID">
    <vt:lpwstr/>
  </property>
  <property fmtid="{D5CDD505-2E9C-101B-9397-08002B2CF9AE}" pid="9" name="JSEKeywords">
    <vt:lpwstr/>
  </property>
  <property fmtid="{D5CDD505-2E9C-101B-9397-08002B2CF9AE}" pid="10" name="_SharedFileIndex">
    <vt:lpwstr/>
  </property>
  <property fmtid="{D5CDD505-2E9C-101B-9397-08002B2CF9AE}" pid="11" name="JSEDescription">
    <vt:lpwstr/>
  </property>
  <property fmtid="{D5CDD505-2E9C-101B-9397-08002B2CF9AE}" pid="12" name="TaxCatchAll">
    <vt:lpwstr>24</vt:lpwstr>
  </property>
  <property fmtid="{D5CDD505-2E9C-101B-9397-08002B2CF9AE}" pid="13" name="_SourceUrl">
    <vt:lpwstr/>
  </property>
  <property fmtid="{D5CDD505-2E9C-101B-9397-08002B2CF9AE}" pid="14" name="TemplateUrl">
    <vt:lpwstr/>
  </property>
  <property fmtid="{D5CDD505-2E9C-101B-9397-08002B2CF9AE}" pid="15" name="j50c28d78dcf4727baa6c3ad504fae7e">
    <vt:lpwstr>Bonds|fdbeaf40-3760-4d35-854f-f0b6ffe9a975</vt:lpwstr>
  </property>
</Properties>
</file>