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197" w:rsidRDefault="00AE6197" w:rsidP="00AE6197">
      <w:pPr>
        <w:jc w:val="both"/>
        <w:rPr>
          <w:b/>
          <w:lang w:val="en-ZA"/>
        </w:rPr>
      </w:pPr>
      <w:r w:rsidRPr="005B3103">
        <w:rPr>
          <w:b/>
          <w:lang w:val="en-ZA"/>
        </w:rPr>
        <w:t xml:space="preserve">GEN - General - </w:t>
      </w:r>
      <w:proofErr w:type="spellStart"/>
      <w:r w:rsidRPr="005B3103">
        <w:rPr>
          <w:b/>
          <w:lang w:val="en-ZA"/>
        </w:rPr>
        <w:t>Pro active</w:t>
      </w:r>
      <w:proofErr w:type="spellEnd"/>
      <w:r w:rsidRPr="005B3103">
        <w:rPr>
          <w:b/>
          <w:lang w:val="en-ZA"/>
        </w:rPr>
        <w:t xml:space="preserve"> monitoring of financial statements</w:t>
      </w:r>
    </w:p>
    <w:p w:rsidR="00AE6197" w:rsidRPr="00CB0090" w:rsidRDefault="00AE6197" w:rsidP="00AE6197">
      <w:pPr>
        <w:jc w:val="both"/>
        <w:rPr>
          <w:b/>
          <w:lang w:val="en-ZA"/>
        </w:rPr>
      </w:pPr>
      <w:r w:rsidRPr="00CB0090">
        <w:rPr>
          <w:b/>
          <w:lang w:val="en-ZA"/>
        </w:rPr>
        <w:t>PRO ACTIVE MONITORING OF FINANCIAL STATEMENTS</w:t>
      </w:r>
    </w:p>
    <w:p w:rsidR="00AE6197" w:rsidRPr="00CB0090" w:rsidRDefault="00AE6197" w:rsidP="00AE6197">
      <w:pPr>
        <w:jc w:val="both"/>
        <w:rPr>
          <w:lang w:val="en-ZA"/>
        </w:rPr>
      </w:pPr>
    </w:p>
    <w:p w:rsidR="00AE6197" w:rsidRPr="005D6AD9" w:rsidRDefault="00AE6197" w:rsidP="00AE6197">
      <w:pPr>
        <w:autoSpaceDE w:val="0"/>
        <w:autoSpaceDN w:val="0"/>
        <w:adjustRightInd w:val="0"/>
        <w:spacing w:line="360" w:lineRule="auto"/>
        <w:jc w:val="both"/>
        <w:rPr>
          <w:rFonts w:cs="Arial"/>
        </w:rPr>
      </w:pPr>
      <w:r>
        <w:rPr>
          <w:rFonts w:cs="Arial"/>
        </w:rPr>
        <w:t>T</w:t>
      </w:r>
      <w:r w:rsidRPr="005D6AD9">
        <w:rPr>
          <w:rFonts w:cs="Arial"/>
        </w:rPr>
        <w:t xml:space="preserve">he Johannesburg Stock Exchange (“JSE”) </w:t>
      </w:r>
      <w:r>
        <w:rPr>
          <w:lang w:val="en-ZA"/>
        </w:rPr>
        <w:t xml:space="preserve">introduced </w:t>
      </w:r>
      <w:r w:rsidRPr="00177045">
        <w:rPr>
          <w:lang w:val="en-ZA"/>
        </w:rPr>
        <w:t xml:space="preserve">a process </w:t>
      </w:r>
      <w:r>
        <w:rPr>
          <w:lang w:val="en-ZA"/>
        </w:rPr>
        <w:t xml:space="preserve">in 2011 whereby it </w:t>
      </w:r>
      <w:r w:rsidRPr="00177045">
        <w:rPr>
          <w:lang w:val="en-ZA"/>
        </w:rPr>
        <w:t>pro</w:t>
      </w:r>
      <w:r>
        <w:rPr>
          <w:lang w:val="en-ZA"/>
        </w:rPr>
        <w:t>-</w:t>
      </w:r>
      <w:r w:rsidRPr="00177045">
        <w:rPr>
          <w:lang w:val="en-ZA"/>
        </w:rPr>
        <w:t xml:space="preserve">actively </w:t>
      </w:r>
      <w:r>
        <w:rPr>
          <w:lang w:val="en-ZA"/>
        </w:rPr>
        <w:t>reviews</w:t>
      </w:r>
      <w:r w:rsidRPr="005D6AD9">
        <w:rPr>
          <w:rFonts w:cs="Arial"/>
        </w:rPr>
        <w:t xml:space="preserve"> Annual Financial Statements for compliance with International Financial Reporting Standards (“IFRS”). The integrity of financial information is a critical element of a </w:t>
      </w:r>
      <w:proofErr w:type="spellStart"/>
      <w:r w:rsidRPr="005D6AD9">
        <w:rPr>
          <w:rFonts w:cs="Arial"/>
        </w:rPr>
        <w:t>well functioning</w:t>
      </w:r>
      <w:proofErr w:type="spellEnd"/>
      <w:r w:rsidRPr="005D6AD9">
        <w:rPr>
          <w:rFonts w:cs="Arial"/>
        </w:rPr>
        <w:t xml:space="preserve"> market. The objective of the review process is therefore to contribute towards the production of quality financial reporting of entities listed on the JSE. </w:t>
      </w:r>
    </w:p>
    <w:p w:rsidR="00AE6197" w:rsidRPr="005D6AD9" w:rsidRDefault="00AE6197" w:rsidP="00AE6197">
      <w:pPr>
        <w:autoSpaceDE w:val="0"/>
        <w:autoSpaceDN w:val="0"/>
        <w:adjustRightInd w:val="0"/>
        <w:spacing w:line="360" w:lineRule="auto"/>
        <w:jc w:val="both"/>
        <w:rPr>
          <w:rFonts w:cs="Arial"/>
        </w:rPr>
      </w:pPr>
    </w:p>
    <w:p w:rsidR="00AE6197" w:rsidRPr="005D6AD9" w:rsidRDefault="00AE6197" w:rsidP="00AE6197">
      <w:pPr>
        <w:autoSpaceDE w:val="0"/>
        <w:autoSpaceDN w:val="0"/>
        <w:adjustRightInd w:val="0"/>
        <w:spacing w:line="360" w:lineRule="auto"/>
        <w:jc w:val="both"/>
        <w:rPr>
          <w:rFonts w:cs="Arial"/>
        </w:rPr>
      </w:pPr>
      <w:r w:rsidRPr="005D6AD9">
        <w:rPr>
          <w:rFonts w:cs="Arial"/>
        </w:rPr>
        <w:t>Th</w:t>
      </w:r>
      <w:r>
        <w:rPr>
          <w:rFonts w:cs="Arial"/>
        </w:rPr>
        <w:t xml:space="preserve">e JSE wishes to announce that for the third year it has published a </w:t>
      </w:r>
      <w:r w:rsidRPr="005D6AD9">
        <w:rPr>
          <w:rFonts w:cs="Arial"/>
        </w:rPr>
        <w:t>report provid</w:t>
      </w:r>
      <w:r>
        <w:rPr>
          <w:rFonts w:cs="Arial"/>
        </w:rPr>
        <w:t>ing</w:t>
      </w:r>
      <w:r w:rsidRPr="005D6AD9">
        <w:rPr>
          <w:rFonts w:cs="Arial"/>
        </w:rPr>
        <w:t xml:space="preserve"> an overview of the proactive monitoring activities </w:t>
      </w:r>
      <w:r>
        <w:rPr>
          <w:rFonts w:cs="Arial"/>
        </w:rPr>
        <w:t>of</w:t>
      </w:r>
      <w:r w:rsidRPr="005D6AD9">
        <w:rPr>
          <w:rFonts w:cs="Arial"/>
        </w:rPr>
        <w:t xml:space="preserve"> </w:t>
      </w:r>
      <w:r>
        <w:rPr>
          <w:rFonts w:cs="Arial"/>
        </w:rPr>
        <w:t>the past year</w:t>
      </w:r>
      <w:r w:rsidRPr="005D6AD9">
        <w:rPr>
          <w:rFonts w:cs="Arial"/>
        </w:rPr>
        <w:t xml:space="preserve">. </w:t>
      </w:r>
      <w:r>
        <w:rPr>
          <w:rFonts w:cs="Arial"/>
        </w:rPr>
        <w:t>This report is available on the JSE website (</w:t>
      </w:r>
      <w:r w:rsidRPr="00AE6197">
        <w:rPr>
          <w:rFonts w:cs="Arial"/>
        </w:rPr>
        <w:t>http://www.jse.co.za/How-To-List/Listing-requirements/Proactive-monitoring-of-financial-statements.aspx</w:t>
      </w:r>
      <w:r>
        <w:rPr>
          <w:rFonts w:cs="Arial"/>
        </w:rPr>
        <w:t>.)</w:t>
      </w:r>
    </w:p>
    <w:p w:rsidR="00AE6197" w:rsidRDefault="00AE6197" w:rsidP="00AE6197">
      <w:pPr>
        <w:autoSpaceDE w:val="0"/>
        <w:autoSpaceDN w:val="0"/>
        <w:adjustRightInd w:val="0"/>
        <w:spacing w:line="360" w:lineRule="auto"/>
        <w:jc w:val="both"/>
        <w:rPr>
          <w:rFonts w:cs="Arial"/>
        </w:rPr>
      </w:pPr>
    </w:p>
    <w:p w:rsidR="00AE6197" w:rsidRPr="005D6AD9" w:rsidRDefault="00AE6197" w:rsidP="00AE6197">
      <w:pPr>
        <w:autoSpaceDE w:val="0"/>
        <w:autoSpaceDN w:val="0"/>
        <w:adjustRightInd w:val="0"/>
        <w:spacing w:line="360" w:lineRule="auto"/>
        <w:jc w:val="both"/>
        <w:rPr>
          <w:rFonts w:cs="Arial"/>
        </w:rPr>
      </w:pPr>
      <w:r w:rsidRPr="005D6AD9">
        <w:rPr>
          <w:rFonts w:cs="Arial"/>
        </w:rPr>
        <w:t xml:space="preserve">This report is intended to be of interest to all market participants, including </w:t>
      </w:r>
      <w:r>
        <w:rPr>
          <w:rFonts w:cs="Arial"/>
        </w:rPr>
        <w:t>I</w:t>
      </w:r>
      <w:r w:rsidRPr="005D6AD9">
        <w:rPr>
          <w:rFonts w:cs="Arial"/>
        </w:rPr>
        <w:t xml:space="preserve">ssuers, investors, auditors, other regulators and the general public. It sets out the important points which came to our attention </w:t>
      </w:r>
      <w:r>
        <w:rPr>
          <w:rFonts w:cs="Arial"/>
        </w:rPr>
        <w:t>during</w:t>
      </w:r>
      <w:r w:rsidRPr="005D6AD9">
        <w:rPr>
          <w:rFonts w:cs="Arial"/>
        </w:rPr>
        <w:t xml:space="preserve"> the </w:t>
      </w:r>
      <w:r>
        <w:rPr>
          <w:rFonts w:cs="Arial"/>
        </w:rPr>
        <w:t xml:space="preserve">2013 </w:t>
      </w:r>
      <w:r w:rsidRPr="005D6AD9">
        <w:rPr>
          <w:rFonts w:cs="Arial"/>
        </w:rPr>
        <w:t xml:space="preserve">year with a view to assisting </w:t>
      </w:r>
      <w:r>
        <w:rPr>
          <w:rFonts w:cs="Arial"/>
        </w:rPr>
        <w:t>Issuers</w:t>
      </w:r>
      <w:r w:rsidRPr="005D6AD9">
        <w:rPr>
          <w:rFonts w:cs="Arial"/>
        </w:rPr>
        <w:t xml:space="preserve"> when they prepare their next set of accounts. By presenting the points in an uncomplicated manner we also hope that this will help demystify IFRS for the public.</w:t>
      </w:r>
    </w:p>
    <w:p w:rsidR="00AE6197" w:rsidRPr="005D6AD9" w:rsidRDefault="00AE6197" w:rsidP="00AE6197">
      <w:pPr>
        <w:autoSpaceDE w:val="0"/>
        <w:autoSpaceDN w:val="0"/>
        <w:adjustRightInd w:val="0"/>
        <w:spacing w:line="360" w:lineRule="auto"/>
        <w:jc w:val="both"/>
        <w:rPr>
          <w:rFonts w:cs="Arial"/>
        </w:rPr>
      </w:pPr>
    </w:p>
    <w:p w:rsidR="00AE6197" w:rsidRDefault="00AE6197" w:rsidP="00AE6197">
      <w:pPr>
        <w:jc w:val="both"/>
      </w:pPr>
    </w:p>
    <w:p w:rsidR="00AE6197" w:rsidRPr="005B3103" w:rsidRDefault="00AE6197" w:rsidP="00AE6197">
      <w:pPr>
        <w:jc w:val="both"/>
      </w:pPr>
      <w:r>
        <w:t>21</w:t>
      </w:r>
      <w:r w:rsidRPr="005B3103">
        <w:t xml:space="preserve"> February 201</w:t>
      </w:r>
      <w:r>
        <w:t>4</w:t>
      </w:r>
    </w:p>
    <w:p w:rsidR="00AE6197" w:rsidRPr="00EF3BB1" w:rsidRDefault="00AE6197" w:rsidP="00AE6197"/>
    <w:p w:rsidR="0016494A" w:rsidRDefault="0016494A"/>
    <w:sectPr w:rsidR="0016494A" w:rsidSect="00760E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197"/>
    <w:rsid w:val="00152DDF"/>
    <w:rsid w:val="0016494A"/>
    <w:rsid w:val="00AE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197"/>
    <w:pPr>
      <w:spacing w:after="0" w:line="312" w:lineRule="auto"/>
    </w:pPr>
    <w:rPr>
      <w:rFonts w:ascii="Arial" w:eastAsia="Times" w:hAnsi="Arial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197"/>
    <w:pPr>
      <w:spacing w:after="0" w:line="312" w:lineRule="auto"/>
    </w:pPr>
    <w:rPr>
      <w:rFonts w:ascii="Arial" w:eastAsia="Times" w:hAnsi="Arial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SEKeywords xmlns="a5d7cc70-31c1-4b2e-9a12-faea9898ee50" xsi:nil="true"/>
    <JSEDescription xmlns="a5d7cc70-31c1-4b2e-9a12-faea9898ee50" xsi:nil="true"/>
    <JSEDate xmlns="a5d7cc70-31c1-4b2e-9a12-faea9898ee50" xsi:nil="true"/>
    <j50c28d78dcf4727baa6c3ad504fae7e xmlns="a5d7cc70-31c1-4b2e-9a12-faea9898ee50">
      <Terms xmlns="http://schemas.microsoft.com/office/infopath/2007/PartnerControls"/>
    </j50c28d78dcf4727baa6c3ad504fae7e>
    <JSEDisplayPriority xmlns="a5d7cc70-31c1-4b2e-9a12-faea9898ee50" xsi:nil="true"/>
    <TaxCatchAll xmlns="a5d7cc70-31c1-4b2e-9a12-faea9898ee50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JSE Announcement" ma:contentTypeID="0x01010025A8B514A743974EAD575655CE6523730200C011C70D0DD3644D8AF5E0D3029E4905" ma:contentTypeVersion="2" ma:contentTypeDescription="Create a new document." ma:contentTypeScope="" ma:versionID="ffd2c95b509dcdcc0fb14ed67138c7ab">
  <xsd:schema xmlns:xsd="http://www.w3.org/2001/XMLSchema" xmlns:xs="http://www.w3.org/2001/XMLSchema" xmlns:p="http://schemas.microsoft.com/office/2006/metadata/properties" xmlns:ns2="a5d7cc70-31c1-4b2e-9a12-faea9898ee50" targetNamespace="http://schemas.microsoft.com/office/2006/metadata/properties" ma:root="true" ma:fieldsID="00fd6e5319fc178987790342f836ced5" ns2:_="">
    <xsd:import namespace="a5d7cc70-31c1-4b2e-9a12-faea9898ee50"/>
    <xsd:element name="properties">
      <xsd:complexType>
        <xsd:sequence>
          <xsd:element name="documentManagement">
            <xsd:complexType>
              <xsd:all>
                <xsd:element ref="ns2:JSEDescription" minOccurs="0"/>
                <xsd:element ref="ns2:JSEDate" minOccurs="0"/>
                <xsd:element ref="ns2:j50c28d78dcf4727baa6c3ad504fae7e" minOccurs="0"/>
                <xsd:element ref="ns2:TaxCatchAll" minOccurs="0"/>
                <xsd:element ref="ns2:TaxCatchAllLabel" minOccurs="0"/>
                <xsd:element ref="ns2:JSEKeywords" minOccurs="0"/>
                <xsd:element ref="ns2:JSEDisplayPrior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7cc70-31c1-4b2e-9a12-faea9898ee50" elementFormDefault="qualified">
    <xsd:import namespace="http://schemas.microsoft.com/office/2006/documentManagement/types"/>
    <xsd:import namespace="http://schemas.microsoft.com/office/infopath/2007/PartnerControls"/>
    <xsd:element name="JSEDescription" ma:index="8" nillable="true" ma:displayName="JSE Description" ma:internalName="JSEDescription">
      <xsd:simpleType>
        <xsd:restriction base="dms:Note">
          <xsd:maxLength value="255"/>
        </xsd:restriction>
      </xsd:simpleType>
    </xsd:element>
    <xsd:element name="JSEDate" ma:index="9" nillable="true" ma:displayName="JSE Date" ma:internalName="JSEDate">
      <xsd:simpleType>
        <xsd:restriction base="dms:DateTime"/>
      </xsd:simpleType>
    </xsd:element>
    <xsd:element name="j50c28d78dcf4727baa6c3ad504fae7e" ma:index="10" nillable="true" ma:taxonomy="true" ma:internalName="j50c28d78dcf4727baa6c3ad504fae7e" ma:taxonomyFieldName="JSENavigation" ma:displayName="JSE Navigation" ma:default="" ma:fieldId="{350c28d7-8dcf-4727-baa6-c3ad504fae7e}" ma:taxonomyMulti="true" ma:sspId="59ffe48a-255f-47f4-bc60-01130d519e5b" ma:termSetId="03c5023a-7540-4ebc-a12c-a911d60365c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05b3ea50-81ed-432d-bdcf-e7540578ef79}" ma:internalName="TaxCatchAll" ma:showField="CatchAllData" ma:web="a5d7cc70-31c1-4b2e-9a12-faea9898ee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05b3ea50-81ed-432d-bdcf-e7540578ef79}" ma:internalName="TaxCatchAllLabel" ma:readOnly="true" ma:showField="CatchAllDataLabel" ma:web="a5d7cc70-31c1-4b2e-9a12-faea9898ee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SEKeywords" ma:index="14" nillable="true" ma:displayName="JSE Keywords" ma:internalName="JSEKeywords">
      <xsd:simpleType>
        <xsd:restriction base="dms:Text"/>
      </xsd:simpleType>
    </xsd:element>
    <xsd:element name="JSEDisplayPriority" ma:index="15" nillable="true" ma:displayName="JSE Display Priority" ma:internalName="JSEDisplayPriority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A3E881-C8AD-4010-AD2C-5440368A4FD6}"/>
</file>

<file path=customXml/itemProps2.xml><?xml version="1.0" encoding="utf-8"?>
<ds:datastoreItem xmlns:ds="http://schemas.openxmlformats.org/officeDocument/2006/customXml" ds:itemID="{FD536660-ABD3-4498-8F17-E918B3E1C9C5}"/>
</file>

<file path=customXml/itemProps3.xml><?xml version="1.0" encoding="utf-8"?>
<ds:datastoreItem xmlns:ds="http://schemas.openxmlformats.org/officeDocument/2006/customXml" ds:itemID="{5E73FF1E-6406-4390-A05E-C37B90F054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J</cp:lastModifiedBy>
  <cp:revision>1</cp:revision>
  <cp:lastPrinted>2014-02-21T05:40:00Z</cp:lastPrinted>
  <dcterms:created xsi:type="dcterms:W3CDTF">2014-02-17T07:03:00Z</dcterms:created>
  <dcterms:modified xsi:type="dcterms:W3CDTF">2014-02-17T07:09:00Z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0x01010025A8B514A743974EAD575655CE6523730200C011C70D0DD3644D8AF5E0D3029E4905</vt:lpwstr>
  </property>
</Properties>
</file>